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3DDE" w14:textId="59614DBE" w:rsidR="006944B2" w:rsidRPr="000831ED" w:rsidRDefault="006944B2" w:rsidP="007E2C0E">
      <w:pPr>
        <w:shd w:val="clear" w:color="auto" w:fill="FFFFFF"/>
        <w:outlineLvl w:val="0"/>
        <w:rPr>
          <w:rFonts w:ascii="inherit" w:eastAsia="Times New Roman" w:hAnsi="inherit" w:cs="Arial"/>
          <w:bCs/>
          <w:color w:val="00B0F0"/>
          <w:spacing w:val="-7"/>
          <w:kern w:val="36"/>
          <w:sz w:val="18"/>
          <w:szCs w:val="18"/>
        </w:rPr>
      </w:pPr>
      <w:r w:rsidRPr="000831ED">
        <w:rPr>
          <w:rFonts w:ascii="inherit" w:eastAsia="Times New Roman" w:hAnsi="inherit" w:cs="Arial"/>
          <w:bCs/>
          <w:color w:val="00B0F0"/>
          <w:spacing w:val="-7"/>
          <w:kern w:val="36"/>
          <w:sz w:val="18"/>
          <w:szCs w:val="18"/>
        </w:rPr>
        <w:t xml:space="preserve">Draft </w:t>
      </w:r>
      <w:r w:rsidR="00893EFE">
        <w:rPr>
          <w:rFonts w:ascii="inherit" w:eastAsia="Times New Roman" w:hAnsi="inherit" w:cs="Arial"/>
          <w:bCs/>
          <w:color w:val="00B0F0"/>
          <w:spacing w:val="-7"/>
          <w:kern w:val="36"/>
          <w:sz w:val="18"/>
          <w:szCs w:val="18"/>
        </w:rPr>
        <w:t>3/16</w:t>
      </w:r>
      <w:r w:rsidRPr="000831ED">
        <w:rPr>
          <w:rFonts w:ascii="inherit" w:eastAsia="Times New Roman" w:hAnsi="inherit" w:cs="Arial"/>
          <w:bCs/>
          <w:color w:val="00B0F0"/>
          <w:spacing w:val="-7"/>
          <w:kern w:val="36"/>
          <w:sz w:val="18"/>
          <w:szCs w:val="18"/>
        </w:rPr>
        <w:t>/20</w:t>
      </w:r>
      <w:r w:rsidR="002272D4">
        <w:rPr>
          <w:rFonts w:ascii="inherit" w:eastAsia="Times New Roman" w:hAnsi="inherit" w:cs="Arial"/>
          <w:bCs/>
          <w:color w:val="00B0F0"/>
          <w:spacing w:val="-7"/>
          <w:kern w:val="36"/>
          <w:sz w:val="18"/>
          <w:szCs w:val="18"/>
        </w:rPr>
        <w:t>20</w:t>
      </w:r>
      <w:bookmarkStart w:id="0" w:name="_GoBack"/>
      <w:bookmarkEnd w:id="0"/>
    </w:p>
    <w:p w14:paraId="57291A61" w14:textId="781325E0" w:rsidR="00D7021E" w:rsidRDefault="00896260" w:rsidP="007E2C0E">
      <w:pPr>
        <w:shd w:val="clear" w:color="auto" w:fill="FFFFFF"/>
        <w:outlineLvl w:val="0"/>
        <w:rPr>
          <w:rFonts w:ascii="inherit" w:eastAsia="Times New Roman" w:hAnsi="inherit" w:cs="Arial"/>
          <w:b/>
          <w:bCs/>
          <w:color w:val="00B0F0"/>
          <w:spacing w:val="-7"/>
          <w:kern w:val="36"/>
          <w:sz w:val="22"/>
          <w:szCs w:val="22"/>
          <w:u w:val="double"/>
        </w:rPr>
      </w:pPr>
      <w:r w:rsidRPr="00002338">
        <w:rPr>
          <w:rFonts w:ascii="inherit" w:eastAsia="Times New Roman" w:hAnsi="inherit" w:cs="Arial"/>
          <w:b/>
          <w:bCs/>
          <w:color w:val="00B0F0"/>
          <w:spacing w:val="-7"/>
          <w:kern w:val="36"/>
          <w:sz w:val="45"/>
          <w:szCs w:val="45"/>
          <w:u w:val="double"/>
        </w:rPr>
        <w:t>R1-006</w:t>
      </w:r>
      <w:r w:rsidR="004C02BD" w:rsidRPr="00002338">
        <w:rPr>
          <w:rFonts w:ascii="inherit" w:eastAsia="Times New Roman" w:hAnsi="inherit" w:cs="Arial"/>
          <w:b/>
          <w:bCs/>
          <w:color w:val="00B0F0"/>
          <w:spacing w:val="-7"/>
          <w:kern w:val="36"/>
          <w:sz w:val="45"/>
          <w:szCs w:val="45"/>
          <w:u w:val="double"/>
        </w:rPr>
        <w:t>E</w:t>
      </w:r>
      <w:r w:rsidR="00D7021E" w:rsidRPr="00002338">
        <w:rPr>
          <w:rFonts w:ascii="inherit" w:eastAsia="Times New Roman" w:hAnsi="inherit" w:cs="Arial"/>
          <w:b/>
          <w:bCs/>
          <w:color w:val="00B0F0"/>
          <w:spacing w:val="-7"/>
          <w:kern w:val="36"/>
          <w:sz w:val="45"/>
          <w:szCs w:val="45"/>
          <w:u w:val="double"/>
        </w:rPr>
        <w:t xml:space="preserve">: Individual Financial Conflict of Interest </w:t>
      </w:r>
      <w:r w:rsidR="00C47E30" w:rsidRPr="00002338">
        <w:rPr>
          <w:rFonts w:ascii="inherit" w:eastAsia="Times New Roman" w:hAnsi="inherit" w:cs="Arial"/>
          <w:b/>
          <w:bCs/>
          <w:color w:val="00B0F0"/>
          <w:spacing w:val="-7"/>
          <w:kern w:val="36"/>
          <w:sz w:val="45"/>
          <w:szCs w:val="45"/>
          <w:u w:val="double"/>
        </w:rPr>
        <w:t xml:space="preserve">in </w:t>
      </w:r>
      <w:r w:rsidR="004C02BD" w:rsidRPr="00002338">
        <w:rPr>
          <w:rFonts w:ascii="inherit" w:eastAsia="Times New Roman" w:hAnsi="inherit" w:cs="Arial"/>
          <w:b/>
          <w:bCs/>
          <w:color w:val="00B0F0"/>
          <w:spacing w:val="-7"/>
          <w:kern w:val="36"/>
          <w:sz w:val="45"/>
          <w:szCs w:val="45"/>
          <w:u w:val="double"/>
        </w:rPr>
        <w:t>Transactions</w:t>
      </w:r>
      <w:r w:rsidR="00967215" w:rsidRPr="00002338">
        <w:rPr>
          <w:rFonts w:ascii="inherit" w:eastAsia="Times New Roman" w:hAnsi="inherit" w:cs="Arial"/>
          <w:b/>
          <w:bCs/>
          <w:color w:val="00B0F0"/>
          <w:spacing w:val="-7"/>
          <w:kern w:val="36"/>
          <w:sz w:val="45"/>
          <w:szCs w:val="45"/>
          <w:u w:val="double"/>
        </w:rPr>
        <w:t>.</w:t>
      </w:r>
      <w:r w:rsidR="00967215" w:rsidRPr="00002338">
        <w:rPr>
          <w:rFonts w:ascii="inherit" w:eastAsia="Times New Roman" w:hAnsi="inherit" w:cs="Arial"/>
          <w:b/>
          <w:bCs/>
          <w:color w:val="00B0F0"/>
          <w:spacing w:val="-7"/>
          <w:kern w:val="36"/>
          <w:sz w:val="22"/>
          <w:szCs w:val="22"/>
          <w:u w:val="double"/>
        </w:rPr>
        <w:t xml:space="preserve"> Revision 0.</w:t>
      </w:r>
    </w:p>
    <w:p w14:paraId="11A0F611" w14:textId="77777777" w:rsidR="00085431" w:rsidRPr="00002338" w:rsidRDefault="00085431" w:rsidP="007E2C0E">
      <w:pPr>
        <w:shd w:val="clear" w:color="auto" w:fill="FFFFFF"/>
        <w:outlineLvl w:val="0"/>
        <w:rPr>
          <w:rFonts w:ascii="inherit" w:eastAsia="Times New Roman" w:hAnsi="inherit" w:cs="Arial"/>
          <w:b/>
          <w:bCs/>
          <w:color w:val="00B0F0"/>
          <w:spacing w:val="-7"/>
          <w:kern w:val="36"/>
          <w:sz w:val="22"/>
          <w:szCs w:val="22"/>
          <w:u w:val="double"/>
        </w:rPr>
      </w:pPr>
    </w:p>
    <w:p w14:paraId="5EE5E15D" w14:textId="3DC69522" w:rsidR="00D7021E" w:rsidRDefault="00D7021E" w:rsidP="007E2C0E">
      <w:pPr>
        <w:shd w:val="clear" w:color="auto" w:fill="FFFFFF"/>
        <w:outlineLvl w:val="1"/>
        <w:rPr>
          <w:rFonts w:ascii="inherit" w:eastAsia="Times New Roman" w:hAnsi="inherit" w:cs="Arial"/>
          <w:b/>
          <w:bCs/>
          <w:color w:val="00B0F0"/>
          <w:spacing w:val="-7"/>
          <w:sz w:val="22"/>
          <w:szCs w:val="22"/>
          <w:u w:val="double"/>
        </w:rPr>
      </w:pPr>
      <w:r w:rsidRPr="00002338">
        <w:rPr>
          <w:rFonts w:ascii="inherit" w:eastAsia="Times New Roman" w:hAnsi="inherit" w:cs="Arial"/>
          <w:b/>
          <w:bCs/>
          <w:color w:val="00B0F0"/>
          <w:spacing w:val="-7"/>
          <w:sz w:val="22"/>
          <w:szCs w:val="22"/>
          <w:u w:val="double"/>
        </w:rPr>
        <w:t xml:space="preserve">Effective Date: </w:t>
      </w:r>
      <w:r w:rsidR="009649C7" w:rsidRPr="00002338">
        <w:rPr>
          <w:rFonts w:ascii="inherit" w:eastAsia="Times New Roman" w:hAnsi="inherit" w:cs="Arial"/>
          <w:b/>
          <w:bCs/>
          <w:color w:val="00B0F0"/>
          <w:spacing w:val="-7"/>
          <w:sz w:val="22"/>
          <w:szCs w:val="22"/>
          <w:u w:val="double"/>
        </w:rPr>
        <w:t>????</w:t>
      </w:r>
      <w:r w:rsidR="006944B2" w:rsidRPr="00002338">
        <w:rPr>
          <w:rFonts w:ascii="inherit" w:eastAsia="Times New Roman" w:hAnsi="inherit" w:cs="Arial"/>
          <w:b/>
          <w:bCs/>
          <w:color w:val="00B0F0"/>
          <w:spacing w:val="-7"/>
          <w:sz w:val="22"/>
          <w:szCs w:val="22"/>
          <w:u w:val="double"/>
        </w:rPr>
        <w:t>, 2020</w:t>
      </w:r>
    </w:p>
    <w:p w14:paraId="06541F2F" w14:textId="77777777" w:rsidR="00085431" w:rsidRPr="00002338" w:rsidRDefault="00085431" w:rsidP="007E2C0E">
      <w:pPr>
        <w:shd w:val="clear" w:color="auto" w:fill="FFFFFF"/>
        <w:outlineLvl w:val="1"/>
        <w:rPr>
          <w:rFonts w:ascii="inherit" w:eastAsia="Times New Roman" w:hAnsi="inherit" w:cs="Arial"/>
          <w:b/>
          <w:bCs/>
          <w:color w:val="00B0F0"/>
          <w:spacing w:val="-7"/>
          <w:sz w:val="22"/>
          <w:szCs w:val="22"/>
          <w:u w:val="double"/>
        </w:rPr>
      </w:pPr>
    </w:p>
    <w:p w14:paraId="34039CBB" w14:textId="33A9166E" w:rsidR="00D7021E" w:rsidRDefault="00D7021E" w:rsidP="007E2C0E">
      <w:pPr>
        <w:numPr>
          <w:ilvl w:val="0"/>
          <w:numId w:val="1"/>
        </w:numPr>
        <w:shd w:val="clear" w:color="auto" w:fill="FFFFFF"/>
        <w:ind w:left="360"/>
        <w:rPr>
          <w:rFonts w:ascii="Arial" w:eastAsia="Times New Roman" w:hAnsi="Arial" w:cs="Arial"/>
          <w:b/>
          <w:bCs/>
          <w:color w:val="00B0F0"/>
          <w:sz w:val="23"/>
          <w:szCs w:val="23"/>
          <w:u w:val="double"/>
        </w:rPr>
      </w:pPr>
      <w:r w:rsidRPr="00002338">
        <w:rPr>
          <w:rFonts w:ascii="Arial" w:eastAsia="Times New Roman" w:hAnsi="Arial" w:cs="Arial"/>
          <w:b/>
          <w:bCs/>
          <w:color w:val="00B0F0"/>
          <w:sz w:val="23"/>
          <w:szCs w:val="23"/>
          <w:u w:val="double"/>
        </w:rPr>
        <w:t>Purpose and Scope</w:t>
      </w:r>
    </w:p>
    <w:p w14:paraId="78CE445D" w14:textId="77777777" w:rsidR="00085431" w:rsidRPr="00002338" w:rsidRDefault="00085431" w:rsidP="007E2C0E">
      <w:pPr>
        <w:shd w:val="clear" w:color="auto" w:fill="FFFFFF"/>
        <w:ind w:left="720"/>
        <w:rPr>
          <w:rFonts w:ascii="Arial" w:eastAsia="Times New Roman" w:hAnsi="Arial" w:cs="Arial"/>
          <w:b/>
          <w:bCs/>
          <w:color w:val="00B0F0"/>
          <w:sz w:val="23"/>
          <w:szCs w:val="23"/>
          <w:u w:val="double"/>
        </w:rPr>
      </w:pPr>
    </w:p>
    <w:p w14:paraId="35B8F057" w14:textId="13E3621C" w:rsidR="006944B2" w:rsidRDefault="006944B2" w:rsidP="007E2C0E">
      <w:pPr>
        <w:numPr>
          <w:ilvl w:val="1"/>
          <w:numId w:val="1"/>
        </w:numPr>
        <w:shd w:val="clear" w:color="auto" w:fill="FFFFFF"/>
        <w:ind w:left="720"/>
        <w:rPr>
          <w:rFonts w:ascii="Arial" w:eastAsia="Times New Roman" w:hAnsi="Arial" w:cs="Arial"/>
          <w:bCs/>
          <w:color w:val="00B0F0"/>
          <w:sz w:val="23"/>
          <w:szCs w:val="23"/>
          <w:u w:val="double"/>
        </w:rPr>
      </w:pPr>
      <w:r w:rsidRPr="00567CD8">
        <w:rPr>
          <w:rFonts w:ascii="Arial" w:eastAsia="Times New Roman" w:hAnsi="Arial" w:cs="Arial"/>
          <w:bCs/>
          <w:color w:val="00B0F0"/>
          <w:sz w:val="23"/>
          <w:szCs w:val="23"/>
          <w:u w:val="double"/>
        </w:rPr>
        <w:t>Purpose</w:t>
      </w:r>
    </w:p>
    <w:p w14:paraId="153786FE" w14:textId="77777777" w:rsidR="00085431" w:rsidRPr="00567CD8" w:rsidRDefault="00085431" w:rsidP="007E2C0E">
      <w:pPr>
        <w:shd w:val="clear" w:color="auto" w:fill="FFFFFF"/>
        <w:ind w:left="720"/>
        <w:rPr>
          <w:rFonts w:ascii="Arial" w:eastAsia="Times New Roman" w:hAnsi="Arial" w:cs="Arial"/>
          <w:bCs/>
          <w:color w:val="00B0F0"/>
          <w:sz w:val="23"/>
          <w:szCs w:val="23"/>
          <w:u w:val="double"/>
        </w:rPr>
      </w:pPr>
    </w:p>
    <w:p w14:paraId="4D933B0A" w14:textId="51B92A1A" w:rsidR="00D07762" w:rsidRDefault="00967215" w:rsidP="007E2C0E">
      <w:pPr>
        <w:pStyle w:val="ListParagraph"/>
        <w:shd w:val="clear" w:color="auto" w:fill="FFFFFF"/>
        <w:rPr>
          <w:rFonts w:ascii="Arial" w:eastAsia="Times New Roman" w:hAnsi="Arial" w:cs="Arial"/>
          <w:bCs/>
          <w:color w:val="00B0F0"/>
          <w:sz w:val="23"/>
          <w:szCs w:val="23"/>
          <w:u w:val="double"/>
        </w:rPr>
      </w:pPr>
      <w:r w:rsidRPr="0035267E">
        <w:rPr>
          <w:rFonts w:ascii="Arial" w:eastAsia="Times New Roman" w:hAnsi="Arial" w:cs="Arial"/>
          <w:bCs/>
          <w:color w:val="00B0F0"/>
          <w:sz w:val="23"/>
          <w:szCs w:val="23"/>
          <w:u w:val="double"/>
        </w:rPr>
        <w:t>This Rule implements Policy 1-006</w:t>
      </w:r>
      <w:r w:rsidR="00CE4F5F">
        <w:rPr>
          <w:rFonts w:ascii="Arial" w:eastAsia="Times New Roman" w:hAnsi="Arial" w:cs="Arial"/>
          <w:bCs/>
          <w:color w:val="00B0F0"/>
          <w:sz w:val="23"/>
          <w:szCs w:val="23"/>
          <w:u w:val="double"/>
        </w:rPr>
        <w:t xml:space="preserve">: </w:t>
      </w:r>
      <w:r w:rsidRPr="0035267E">
        <w:rPr>
          <w:rFonts w:ascii="Arial" w:eastAsia="Times New Roman" w:hAnsi="Arial" w:cs="Arial"/>
          <w:bCs/>
          <w:color w:val="00B0F0"/>
          <w:sz w:val="23"/>
          <w:szCs w:val="23"/>
          <w:u w:val="double"/>
        </w:rPr>
        <w:t>Individual Financial Conflict of Interest Policy</w:t>
      </w:r>
      <w:r>
        <w:rPr>
          <w:rFonts w:ascii="Arial" w:eastAsia="Times New Roman" w:hAnsi="Arial" w:cs="Arial"/>
          <w:bCs/>
          <w:color w:val="00B0F0"/>
          <w:sz w:val="23"/>
          <w:szCs w:val="23"/>
          <w:u w:val="double"/>
        </w:rPr>
        <w:t xml:space="preserve"> by clarifying</w:t>
      </w:r>
      <w:r w:rsidRPr="00D07762">
        <w:rPr>
          <w:rFonts w:ascii="Arial" w:eastAsia="Times New Roman" w:hAnsi="Arial" w:cs="Arial"/>
          <w:bCs/>
          <w:color w:val="00B0F0"/>
          <w:sz w:val="23"/>
          <w:szCs w:val="23"/>
          <w:u w:val="double"/>
        </w:rPr>
        <w:t xml:space="preserve"> how the University identifies, evaluates, and manages conflicts of interest </w:t>
      </w:r>
      <w:r w:rsidR="000A1230">
        <w:rPr>
          <w:rFonts w:ascii="Arial" w:eastAsia="Times New Roman" w:hAnsi="Arial" w:cs="Arial"/>
          <w:bCs/>
          <w:color w:val="00B0F0"/>
          <w:sz w:val="23"/>
          <w:szCs w:val="23"/>
          <w:u w:val="double"/>
        </w:rPr>
        <w:t xml:space="preserve">of Employees </w:t>
      </w:r>
      <w:r w:rsidRPr="00D07762">
        <w:rPr>
          <w:rFonts w:ascii="Arial" w:eastAsia="Times New Roman" w:hAnsi="Arial" w:cs="Arial"/>
          <w:bCs/>
          <w:color w:val="00B0F0"/>
          <w:sz w:val="23"/>
          <w:szCs w:val="23"/>
          <w:u w:val="double"/>
        </w:rPr>
        <w:t xml:space="preserve">in </w:t>
      </w:r>
      <w:r w:rsidR="000A1230">
        <w:rPr>
          <w:rFonts w:ascii="Arial" w:eastAsia="Times New Roman" w:hAnsi="Arial" w:cs="Arial"/>
          <w:bCs/>
          <w:color w:val="00B0F0"/>
          <w:sz w:val="23"/>
          <w:szCs w:val="23"/>
          <w:u w:val="double"/>
        </w:rPr>
        <w:t xml:space="preserve">certain </w:t>
      </w:r>
      <w:r>
        <w:rPr>
          <w:rFonts w:ascii="Arial" w:eastAsia="Times New Roman" w:hAnsi="Arial" w:cs="Arial"/>
          <w:bCs/>
          <w:color w:val="00B0F0"/>
          <w:sz w:val="23"/>
          <w:szCs w:val="23"/>
          <w:u w:val="double"/>
        </w:rPr>
        <w:t>Transactions</w:t>
      </w:r>
      <w:r w:rsidRPr="00D07762">
        <w:rPr>
          <w:rFonts w:ascii="Arial" w:eastAsia="Times New Roman" w:hAnsi="Arial" w:cs="Arial"/>
          <w:bCs/>
          <w:color w:val="00B0F0"/>
          <w:sz w:val="23"/>
          <w:szCs w:val="23"/>
          <w:u w:val="double"/>
        </w:rPr>
        <w:t>.</w:t>
      </w:r>
      <w:r w:rsidR="00CE4F5F">
        <w:rPr>
          <w:rFonts w:ascii="Arial" w:eastAsia="Times New Roman" w:hAnsi="Arial" w:cs="Arial"/>
          <w:bCs/>
          <w:color w:val="00B0F0"/>
          <w:sz w:val="23"/>
          <w:szCs w:val="23"/>
          <w:u w:val="double"/>
        </w:rPr>
        <w:t xml:space="preserve"> </w:t>
      </w:r>
      <w:r w:rsidR="00D07762" w:rsidRPr="00D07762">
        <w:rPr>
          <w:rFonts w:ascii="Arial" w:eastAsia="Times New Roman" w:hAnsi="Arial" w:cs="Arial"/>
          <w:bCs/>
          <w:color w:val="00B0F0"/>
          <w:sz w:val="23"/>
          <w:szCs w:val="23"/>
          <w:u w:val="double"/>
        </w:rPr>
        <w:t xml:space="preserve">The University is committed to ensuring </w:t>
      </w:r>
      <w:r w:rsidR="00AB438E">
        <w:rPr>
          <w:rFonts w:ascii="Arial" w:eastAsia="Times New Roman" w:hAnsi="Arial" w:cs="Arial"/>
          <w:bCs/>
          <w:color w:val="00B0F0"/>
          <w:sz w:val="23"/>
          <w:szCs w:val="23"/>
          <w:u w:val="double"/>
        </w:rPr>
        <w:t xml:space="preserve">that </w:t>
      </w:r>
      <w:r w:rsidR="00D07762" w:rsidRPr="00D07762">
        <w:rPr>
          <w:rFonts w:ascii="Arial" w:eastAsia="Times New Roman" w:hAnsi="Arial" w:cs="Arial"/>
          <w:bCs/>
          <w:color w:val="00B0F0"/>
          <w:sz w:val="23"/>
          <w:szCs w:val="23"/>
          <w:u w:val="double"/>
        </w:rPr>
        <w:t xml:space="preserve">Employees engage in </w:t>
      </w:r>
      <w:r w:rsidR="000A1230">
        <w:rPr>
          <w:rFonts w:ascii="Arial" w:eastAsia="Times New Roman" w:hAnsi="Arial" w:cs="Arial"/>
          <w:bCs/>
          <w:color w:val="00B0F0"/>
          <w:sz w:val="23"/>
          <w:szCs w:val="23"/>
          <w:u w:val="double"/>
        </w:rPr>
        <w:t xml:space="preserve">such </w:t>
      </w:r>
      <w:r w:rsidR="00D07762">
        <w:rPr>
          <w:rFonts w:ascii="Arial" w:eastAsia="Times New Roman" w:hAnsi="Arial" w:cs="Arial"/>
          <w:bCs/>
          <w:color w:val="00B0F0"/>
          <w:sz w:val="23"/>
          <w:szCs w:val="23"/>
          <w:u w:val="double"/>
        </w:rPr>
        <w:t>Transactions</w:t>
      </w:r>
      <w:r w:rsidR="00D07762" w:rsidRPr="00D07762">
        <w:rPr>
          <w:rFonts w:ascii="Arial" w:eastAsia="Times New Roman" w:hAnsi="Arial" w:cs="Arial"/>
          <w:bCs/>
          <w:color w:val="00B0F0"/>
          <w:sz w:val="23"/>
          <w:szCs w:val="23"/>
          <w:u w:val="double"/>
        </w:rPr>
        <w:t xml:space="preserve"> with the utmost integrity, free from bias or prejudice that may arise from financial conflicts of interest.</w:t>
      </w:r>
    </w:p>
    <w:p w14:paraId="3B130F7D" w14:textId="77777777" w:rsidR="00D07762" w:rsidRPr="00D07762" w:rsidRDefault="00D07762" w:rsidP="007E2C0E">
      <w:pPr>
        <w:pStyle w:val="ListParagraph"/>
        <w:shd w:val="clear" w:color="auto" w:fill="FFFFFF"/>
        <w:rPr>
          <w:rFonts w:ascii="Arial" w:eastAsia="Times New Roman" w:hAnsi="Arial" w:cs="Arial"/>
          <w:bCs/>
          <w:color w:val="00B0F0"/>
          <w:sz w:val="23"/>
          <w:szCs w:val="23"/>
          <w:u w:val="double"/>
        </w:rPr>
      </w:pPr>
    </w:p>
    <w:p w14:paraId="2EF4BEED" w14:textId="1C779C30" w:rsidR="006C30B8" w:rsidRDefault="006C30B8" w:rsidP="007E2C0E">
      <w:pPr>
        <w:pStyle w:val="ListParagraph"/>
        <w:numPr>
          <w:ilvl w:val="1"/>
          <w:numId w:val="1"/>
        </w:numPr>
        <w:shd w:val="clear" w:color="auto" w:fill="FFFFFF"/>
        <w:ind w:left="720"/>
        <w:rPr>
          <w:rFonts w:ascii="Arial" w:eastAsia="Times New Roman" w:hAnsi="Arial" w:cs="Arial"/>
          <w:color w:val="00B0F0"/>
          <w:sz w:val="23"/>
          <w:szCs w:val="23"/>
          <w:u w:val="double"/>
        </w:rPr>
      </w:pPr>
      <w:r w:rsidRPr="006C30B8">
        <w:rPr>
          <w:rFonts w:ascii="Arial" w:eastAsia="Times New Roman" w:hAnsi="Arial" w:cs="Arial"/>
          <w:color w:val="00B0F0"/>
          <w:sz w:val="23"/>
          <w:szCs w:val="23"/>
          <w:u w:val="double"/>
        </w:rPr>
        <w:t>Scope</w:t>
      </w:r>
    </w:p>
    <w:p w14:paraId="33AF9303" w14:textId="77777777" w:rsidR="00085431" w:rsidRDefault="00085431" w:rsidP="007E2C0E">
      <w:pPr>
        <w:pStyle w:val="ListParagraph"/>
        <w:shd w:val="clear" w:color="auto" w:fill="FFFFFF"/>
        <w:rPr>
          <w:rFonts w:ascii="Arial" w:eastAsia="Times New Roman" w:hAnsi="Arial" w:cs="Arial"/>
          <w:color w:val="00B0F0"/>
          <w:sz w:val="23"/>
          <w:szCs w:val="23"/>
          <w:u w:val="double"/>
        </w:rPr>
      </w:pPr>
    </w:p>
    <w:p w14:paraId="39692851" w14:textId="4494EA46" w:rsidR="006C30B8" w:rsidRDefault="006C30B8" w:rsidP="007E2C0E">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7C0515">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applies to </w:t>
      </w:r>
      <w:r w:rsidR="00A068F1">
        <w:rPr>
          <w:rFonts w:ascii="Arial" w:eastAsia="Times New Roman" w:hAnsi="Arial" w:cs="Arial"/>
          <w:color w:val="00B0F0"/>
          <w:sz w:val="23"/>
          <w:szCs w:val="23"/>
          <w:u w:val="double"/>
        </w:rPr>
        <w:t>each Employee</w:t>
      </w:r>
      <w:r>
        <w:rPr>
          <w:rFonts w:ascii="Arial" w:eastAsia="Times New Roman" w:hAnsi="Arial" w:cs="Arial"/>
          <w:color w:val="00B0F0"/>
          <w:sz w:val="23"/>
          <w:szCs w:val="23"/>
          <w:u w:val="double"/>
        </w:rPr>
        <w:t xml:space="preserve"> who </w:t>
      </w:r>
      <w:r w:rsidR="007C0515">
        <w:rPr>
          <w:rFonts w:ascii="Arial" w:eastAsia="Times New Roman" w:hAnsi="Arial" w:cs="Arial"/>
          <w:color w:val="00B0F0"/>
          <w:sz w:val="23"/>
          <w:szCs w:val="23"/>
          <w:u w:val="double"/>
        </w:rPr>
        <w:t>engage</w:t>
      </w:r>
      <w:r w:rsidR="00A068F1">
        <w:rPr>
          <w:rFonts w:ascii="Arial" w:eastAsia="Times New Roman" w:hAnsi="Arial" w:cs="Arial"/>
          <w:color w:val="00B0F0"/>
          <w:sz w:val="23"/>
          <w:szCs w:val="23"/>
          <w:u w:val="double"/>
        </w:rPr>
        <w:t>s</w:t>
      </w:r>
      <w:r w:rsidR="007C0515">
        <w:rPr>
          <w:rFonts w:ascii="Arial" w:eastAsia="Times New Roman" w:hAnsi="Arial" w:cs="Arial"/>
          <w:color w:val="00B0F0"/>
          <w:sz w:val="23"/>
          <w:szCs w:val="23"/>
          <w:u w:val="double"/>
        </w:rPr>
        <w:t xml:space="preserve"> in</w:t>
      </w:r>
      <w:r w:rsidR="005E63F6">
        <w:rPr>
          <w:rFonts w:ascii="Arial" w:eastAsia="Times New Roman" w:hAnsi="Arial" w:cs="Arial"/>
          <w:color w:val="00B0F0"/>
          <w:sz w:val="23"/>
          <w:szCs w:val="23"/>
          <w:u w:val="double"/>
        </w:rPr>
        <w:t xml:space="preserve"> any</w:t>
      </w:r>
      <w:r w:rsidR="007C0515">
        <w:rPr>
          <w:rFonts w:ascii="Arial" w:eastAsia="Times New Roman" w:hAnsi="Arial" w:cs="Arial"/>
          <w:color w:val="00B0F0"/>
          <w:sz w:val="23"/>
          <w:szCs w:val="23"/>
          <w:u w:val="double"/>
        </w:rPr>
        <w:t xml:space="preserve"> </w:t>
      </w:r>
      <w:r w:rsidR="005E63F6">
        <w:rPr>
          <w:rFonts w:ascii="Arial" w:eastAsia="Times New Roman" w:hAnsi="Arial" w:cs="Arial"/>
          <w:color w:val="00B0F0"/>
          <w:sz w:val="23"/>
          <w:szCs w:val="23"/>
          <w:u w:val="double"/>
        </w:rPr>
        <w:t>“</w:t>
      </w:r>
      <w:r w:rsidR="000758D2" w:rsidRPr="00002338">
        <w:rPr>
          <w:rFonts w:ascii="Arial" w:eastAsia="Times New Roman" w:hAnsi="Arial" w:cs="Arial"/>
          <w:i/>
          <w:color w:val="00B0F0"/>
          <w:sz w:val="23"/>
          <w:szCs w:val="23"/>
          <w:u w:val="double"/>
        </w:rPr>
        <w:t>Transaction</w:t>
      </w:r>
      <w:r w:rsidR="005E63F6">
        <w:rPr>
          <w:rFonts w:ascii="Arial" w:eastAsia="Times New Roman" w:hAnsi="Arial" w:cs="Arial"/>
          <w:color w:val="00B0F0"/>
          <w:sz w:val="23"/>
          <w:szCs w:val="23"/>
          <w:u w:val="double"/>
        </w:rPr>
        <w:t>” (as</w:t>
      </w:r>
      <w:r w:rsidR="000A1230">
        <w:rPr>
          <w:rFonts w:ascii="Arial" w:eastAsia="Times New Roman" w:hAnsi="Arial" w:cs="Arial"/>
          <w:color w:val="00B0F0"/>
          <w:sz w:val="23"/>
          <w:szCs w:val="23"/>
          <w:u w:val="double"/>
        </w:rPr>
        <w:t xml:space="preserve"> that is</w:t>
      </w:r>
      <w:r w:rsidR="005E63F6">
        <w:rPr>
          <w:rFonts w:ascii="Arial" w:eastAsia="Times New Roman" w:hAnsi="Arial" w:cs="Arial"/>
          <w:color w:val="00B0F0"/>
          <w:sz w:val="23"/>
          <w:szCs w:val="23"/>
          <w:u w:val="double"/>
        </w:rPr>
        <w:t xml:space="preserve"> </w:t>
      </w:r>
      <w:r w:rsidR="00BA3E0D">
        <w:rPr>
          <w:rFonts w:ascii="Arial" w:eastAsia="Times New Roman" w:hAnsi="Arial" w:cs="Arial"/>
          <w:color w:val="00B0F0"/>
          <w:sz w:val="23"/>
          <w:szCs w:val="23"/>
          <w:u w:val="double"/>
        </w:rPr>
        <w:t>specifically defined in Policy 1-006, encompassing various agreements</w:t>
      </w:r>
      <w:r w:rsidR="005E63F6">
        <w:rPr>
          <w:rFonts w:ascii="Arial" w:eastAsia="Times New Roman" w:hAnsi="Arial" w:cs="Arial"/>
          <w:color w:val="00B0F0"/>
          <w:sz w:val="23"/>
          <w:szCs w:val="23"/>
          <w:u w:val="double"/>
        </w:rPr>
        <w:t xml:space="preserve"> to which the University or the University</w:t>
      </w:r>
      <w:r w:rsidR="00BA3E0D">
        <w:rPr>
          <w:rFonts w:ascii="Arial" w:eastAsia="Times New Roman" w:hAnsi="Arial" w:cs="Arial"/>
          <w:color w:val="00B0F0"/>
          <w:sz w:val="23"/>
          <w:szCs w:val="23"/>
          <w:u w:val="double"/>
        </w:rPr>
        <w:t xml:space="preserve"> of Utah Research Foundation is a party)</w:t>
      </w:r>
      <w:r>
        <w:rPr>
          <w:rFonts w:ascii="Arial" w:eastAsia="Times New Roman" w:hAnsi="Arial" w:cs="Arial"/>
          <w:color w:val="00B0F0"/>
          <w:sz w:val="23"/>
          <w:szCs w:val="23"/>
          <w:u w:val="double"/>
        </w:rPr>
        <w:t>.</w:t>
      </w:r>
    </w:p>
    <w:p w14:paraId="1FEC5620" w14:textId="77777777" w:rsidR="00FD7C3E" w:rsidRDefault="00FD7C3E" w:rsidP="007E2C0E">
      <w:pPr>
        <w:shd w:val="clear" w:color="auto" w:fill="FFFFFF"/>
        <w:ind w:left="720"/>
        <w:rPr>
          <w:rFonts w:ascii="Arial" w:eastAsia="Times New Roman" w:hAnsi="Arial" w:cs="Arial"/>
          <w:color w:val="00B0F0"/>
          <w:sz w:val="23"/>
          <w:szCs w:val="23"/>
          <w:u w:val="double"/>
        </w:rPr>
      </w:pPr>
    </w:p>
    <w:p w14:paraId="58D580F3" w14:textId="52B279EC" w:rsidR="001B4685" w:rsidRDefault="00411751" w:rsidP="007E2C0E">
      <w:p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This </w:t>
      </w:r>
      <w:r w:rsidR="00610EB2">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w:t>
      </w:r>
      <w:r w:rsidR="005B3ED0">
        <w:rPr>
          <w:rFonts w:ascii="Arial" w:eastAsia="Times New Roman" w:hAnsi="Arial" w:cs="Arial"/>
          <w:color w:val="00B0F0"/>
          <w:sz w:val="23"/>
          <w:szCs w:val="23"/>
          <w:u w:val="double"/>
        </w:rPr>
        <w:t>addresses</w:t>
      </w:r>
      <w:r>
        <w:rPr>
          <w:rFonts w:ascii="Arial" w:eastAsia="Times New Roman" w:hAnsi="Arial" w:cs="Arial"/>
          <w:color w:val="00B0F0"/>
          <w:sz w:val="23"/>
          <w:szCs w:val="23"/>
          <w:u w:val="double"/>
        </w:rPr>
        <w:t xml:space="preserve"> </w:t>
      </w:r>
      <w:r w:rsidR="005B3ED0" w:rsidRPr="00567CD8">
        <w:rPr>
          <w:rFonts w:ascii="Arial" w:eastAsia="Times New Roman" w:hAnsi="Arial" w:cs="Arial"/>
          <w:i/>
          <w:color w:val="00B0F0"/>
          <w:sz w:val="23"/>
          <w:szCs w:val="23"/>
          <w:u w:val="double"/>
        </w:rPr>
        <w:t>individual</w:t>
      </w:r>
      <w:r w:rsidR="005B3ED0">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 xml:space="preserve">conflicts of interest related to </w:t>
      </w:r>
      <w:r w:rsidR="00BA3E0D">
        <w:rPr>
          <w:rFonts w:ascii="Arial" w:eastAsia="Times New Roman" w:hAnsi="Arial" w:cs="Arial"/>
          <w:color w:val="00B0F0"/>
          <w:sz w:val="23"/>
          <w:szCs w:val="23"/>
          <w:u w:val="double"/>
        </w:rPr>
        <w:t xml:space="preserve">such </w:t>
      </w:r>
      <w:r w:rsidR="000758D2">
        <w:rPr>
          <w:rFonts w:ascii="Arial" w:eastAsia="Times New Roman" w:hAnsi="Arial" w:cs="Arial"/>
          <w:color w:val="00B0F0"/>
          <w:sz w:val="23"/>
          <w:szCs w:val="23"/>
          <w:u w:val="double"/>
        </w:rPr>
        <w:t>Transactions</w:t>
      </w:r>
      <w:r>
        <w:rPr>
          <w:rFonts w:ascii="Arial" w:eastAsia="Times New Roman" w:hAnsi="Arial" w:cs="Arial"/>
          <w:color w:val="00B0F0"/>
          <w:sz w:val="23"/>
          <w:szCs w:val="23"/>
          <w:u w:val="double"/>
        </w:rPr>
        <w:t>.</w:t>
      </w:r>
      <w:r w:rsidR="001B4685">
        <w:rPr>
          <w:rFonts w:ascii="Arial" w:eastAsia="Times New Roman" w:hAnsi="Arial" w:cs="Arial"/>
          <w:color w:val="00B0F0"/>
          <w:sz w:val="23"/>
          <w:szCs w:val="23"/>
          <w:u w:val="double"/>
        </w:rPr>
        <w:t xml:space="preserve"> </w:t>
      </w:r>
    </w:p>
    <w:p w14:paraId="23FC2B60" w14:textId="77777777" w:rsidR="00FD7C3E" w:rsidRDefault="00FD7C3E" w:rsidP="007E2C0E">
      <w:pPr>
        <w:shd w:val="clear" w:color="auto" w:fill="FFFFFF"/>
        <w:ind w:left="720"/>
        <w:rPr>
          <w:rFonts w:ascii="Arial" w:eastAsia="Times New Roman" w:hAnsi="Arial" w:cs="Arial"/>
          <w:color w:val="00B0F0"/>
          <w:sz w:val="23"/>
          <w:szCs w:val="23"/>
          <w:u w:val="double"/>
        </w:rPr>
      </w:pPr>
    </w:p>
    <w:p w14:paraId="6B81663E" w14:textId="0CEA5DEE" w:rsidR="00D7021E" w:rsidRDefault="005E2812" w:rsidP="007E2C0E">
      <w:pPr>
        <w:shd w:val="clear" w:color="auto" w:fill="FFFFFF"/>
        <w:ind w:left="720"/>
        <w:rPr>
          <w:rFonts w:ascii="Arial" w:eastAsia="Times New Roman" w:hAnsi="Arial" w:cs="Arial"/>
          <w:color w:val="333333"/>
          <w:sz w:val="23"/>
          <w:szCs w:val="23"/>
        </w:rPr>
      </w:pPr>
      <w:r>
        <w:rPr>
          <w:rFonts w:ascii="Arial" w:eastAsia="Times New Roman" w:hAnsi="Arial" w:cs="Arial"/>
          <w:color w:val="00B0F0"/>
          <w:sz w:val="23"/>
          <w:szCs w:val="23"/>
          <w:u w:val="double"/>
        </w:rPr>
        <w:t xml:space="preserve">This </w:t>
      </w:r>
      <w:r w:rsidR="00610EB2">
        <w:rPr>
          <w:rFonts w:ascii="Arial" w:eastAsia="Times New Roman" w:hAnsi="Arial" w:cs="Arial"/>
          <w:color w:val="00B0F0"/>
          <w:sz w:val="23"/>
          <w:szCs w:val="23"/>
          <w:u w:val="double"/>
        </w:rPr>
        <w:t>Rule</w:t>
      </w:r>
      <w:r>
        <w:rPr>
          <w:rFonts w:ascii="Arial" w:eastAsia="Times New Roman" w:hAnsi="Arial" w:cs="Arial"/>
          <w:color w:val="00B0F0"/>
          <w:sz w:val="23"/>
          <w:szCs w:val="23"/>
          <w:u w:val="double"/>
        </w:rPr>
        <w:t xml:space="preserve"> is not intended to directly govern other conflicts of interest that might arise during an Employee’s University duties, which are governed by other Regulations. [</w:t>
      </w:r>
      <w:r w:rsidRPr="00567CD8">
        <w:rPr>
          <w:rFonts w:ascii="Arial" w:eastAsia="Times New Roman" w:hAnsi="Arial" w:cs="Arial"/>
          <w:i/>
          <w:color w:val="00B0F0"/>
          <w:sz w:val="23"/>
          <w:szCs w:val="23"/>
          <w:u w:val="double"/>
        </w:rPr>
        <w:t>See e.g.</w:t>
      </w:r>
      <w:r>
        <w:rPr>
          <w:rFonts w:ascii="Arial" w:eastAsia="Times New Roman" w:hAnsi="Arial" w:cs="Arial"/>
          <w:color w:val="00B0F0"/>
          <w:sz w:val="23"/>
          <w:szCs w:val="23"/>
          <w:u w:val="double"/>
        </w:rPr>
        <w:t>, Policy 5-204: Remunerative Consultation and Other Employment Activities, Supplemental Rule 1-006: Health Sciences Industry Relations Policy]. Similarly, t</w:t>
      </w:r>
      <w:r w:rsidR="005B3ED0">
        <w:rPr>
          <w:rFonts w:ascii="Arial" w:eastAsia="Times New Roman" w:hAnsi="Arial" w:cs="Arial"/>
          <w:color w:val="00B0F0"/>
          <w:sz w:val="23"/>
          <w:szCs w:val="23"/>
          <w:u w:val="double"/>
        </w:rPr>
        <w:t>h</w:t>
      </w:r>
      <w:r>
        <w:rPr>
          <w:rFonts w:ascii="Arial" w:eastAsia="Times New Roman" w:hAnsi="Arial" w:cs="Arial"/>
          <w:color w:val="00B0F0"/>
          <w:sz w:val="23"/>
          <w:szCs w:val="23"/>
          <w:u w:val="double"/>
        </w:rPr>
        <w:t>i</w:t>
      </w:r>
      <w:r w:rsidR="005B3ED0">
        <w:rPr>
          <w:rFonts w:ascii="Arial" w:eastAsia="Times New Roman" w:hAnsi="Arial" w:cs="Arial"/>
          <w:color w:val="00B0F0"/>
          <w:sz w:val="23"/>
          <w:szCs w:val="23"/>
          <w:u w:val="double"/>
        </w:rPr>
        <w:t xml:space="preserve">s </w:t>
      </w:r>
      <w:r w:rsidR="00610EB2">
        <w:rPr>
          <w:rFonts w:ascii="Arial" w:eastAsia="Times New Roman" w:hAnsi="Arial" w:cs="Arial"/>
          <w:color w:val="00B0F0"/>
          <w:sz w:val="23"/>
          <w:szCs w:val="23"/>
          <w:u w:val="double"/>
        </w:rPr>
        <w:t>Rule</w:t>
      </w:r>
      <w:r w:rsidR="005B3ED0">
        <w:rPr>
          <w:rFonts w:ascii="Arial" w:eastAsia="Times New Roman" w:hAnsi="Arial" w:cs="Arial"/>
          <w:color w:val="00B0F0"/>
          <w:sz w:val="23"/>
          <w:szCs w:val="23"/>
          <w:u w:val="double"/>
        </w:rPr>
        <w:t xml:space="preserve"> </w:t>
      </w:r>
      <w:r w:rsidR="005B3ED0" w:rsidRPr="00D7021E">
        <w:rPr>
          <w:rFonts w:ascii="Arial" w:eastAsia="Times New Roman" w:hAnsi="Arial" w:cs="Arial"/>
          <w:color w:val="333333"/>
          <w:sz w:val="23"/>
          <w:szCs w:val="23"/>
        </w:rPr>
        <w:t xml:space="preserve">is not intended to directly govern financial conflicts of interest of the University as an </w:t>
      </w:r>
      <w:r w:rsidR="005B3ED0" w:rsidRPr="00C6588F">
        <w:rPr>
          <w:rFonts w:ascii="Arial" w:eastAsia="Times New Roman" w:hAnsi="Arial" w:cs="Arial"/>
          <w:i/>
          <w:color w:val="00B0F0"/>
          <w:sz w:val="23"/>
          <w:szCs w:val="23"/>
          <w:u w:val="double"/>
        </w:rPr>
        <w:t>institution</w:t>
      </w:r>
      <w:r w:rsidR="005B3ED0" w:rsidRPr="00D7021E">
        <w:rPr>
          <w:rFonts w:ascii="Arial" w:eastAsia="Times New Roman" w:hAnsi="Arial" w:cs="Arial"/>
          <w:color w:val="333333"/>
          <w:sz w:val="23"/>
          <w:szCs w:val="23"/>
        </w:rPr>
        <w:t xml:space="preserve">, </w:t>
      </w:r>
      <w:r w:rsidR="005B3ED0">
        <w:rPr>
          <w:rFonts w:ascii="Arial" w:eastAsia="Times New Roman" w:hAnsi="Arial" w:cs="Arial"/>
          <w:color w:val="00B0F0"/>
          <w:sz w:val="23"/>
          <w:szCs w:val="23"/>
          <w:u w:val="double"/>
        </w:rPr>
        <w:t xml:space="preserve">which are </w:t>
      </w:r>
      <w:r w:rsidR="005B3ED0" w:rsidRPr="00D7021E">
        <w:rPr>
          <w:rFonts w:ascii="Arial" w:eastAsia="Times New Roman" w:hAnsi="Arial" w:cs="Arial"/>
          <w:color w:val="333333"/>
          <w:sz w:val="23"/>
          <w:szCs w:val="23"/>
        </w:rPr>
        <w:t xml:space="preserve">governed by other </w:t>
      </w:r>
      <w:r w:rsidR="005B3ED0">
        <w:rPr>
          <w:rFonts w:ascii="Arial" w:eastAsia="Times New Roman" w:hAnsi="Arial" w:cs="Arial"/>
          <w:color w:val="00B0F0"/>
          <w:sz w:val="23"/>
          <w:szCs w:val="23"/>
          <w:u w:val="double"/>
        </w:rPr>
        <w:t>R</w:t>
      </w:r>
      <w:r w:rsidR="005B3ED0" w:rsidRPr="006C30B8">
        <w:rPr>
          <w:rFonts w:ascii="Arial" w:eastAsia="Times New Roman" w:hAnsi="Arial" w:cs="Arial"/>
          <w:color w:val="00B0F0"/>
          <w:sz w:val="23"/>
          <w:szCs w:val="23"/>
          <w:u w:val="double"/>
        </w:rPr>
        <w:t>egulations</w:t>
      </w:r>
      <w:r w:rsidR="005B3ED0" w:rsidRPr="00D7021E">
        <w:rPr>
          <w:rFonts w:ascii="Arial" w:eastAsia="Times New Roman" w:hAnsi="Arial" w:cs="Arial"/>
          <w:color w:val="333333"/>
          <w:sz w:val="23"/>
          <w:szCs w:val="23"/>
        </w:rPr>
        <w:t>. [</w:t>
      </w:r>
      <w:r w:rsidR="005B3ED0" w:rsidRPr="00567CD8">
        <w:rPr>
          <w:rFonts w:ascii="Arial" w:eastAsia="Times New Roman" w:hAnsi="Arial" w:cs="Arial"/>
          <w:i/>
          <w:color w:val="333333"/>
          <w:sz w:val="23"/>
          <w:szCs w:val="23"/>
        </w:rPr>
        <w:t>See</w:t>
      </w:r>
      <w:r w:rsidR="005B3ED0">
        <w:rPr>
          <w:rFonts w:ascii="Arial" w:eastAsia="Times New Roman" w:hAnsi="Arial" w:cs="Arial"/>
          <w:color w:val="333333"/>
          <w:sz w:val="23"/>
          <w:szCs w:val="23"/>
        </w:rPr>
        <w:t xml:space="preserve"> </w:t>
      </w:r>
      <w:hyperlink r:id="rId8" w:history="1">
        <w:r w:rsidR="005B3ED0" w:rsidRPr="00B364EA">
          <w:rPr>
            <w:rFonts w:ascii="Arial" w:eastAsia="Times New Roman" w:hAnsi="Arial" w:cs="Arial"/>
            <w:color w:val="00B0F0"/>
            <w:sz w:val="23"/>
            <w:szCs w:val="23"/>
            <w:u w:val="double"/>
          </w:rPr>
          <w:t>Policy 7-006</w:t>
        </w:r>
      </w:hyperlink>
      <w:r w:rsidR="005B3ED0" w:rsidRPr="00B364EA">
        <w:rPr>
          <w:rFonts w:ascii="Arial" w:eastAsia="Times New Roman" w:hAnsi="Arial" w:cs="Arial"/>
          <w:color w:val="00B0F0"/>
          <w:sz w:val="23"/>
          <w:szCs w:val="23"/>
          <w:u w:val="double"/>
        </w:rPr>
        <w:t>: Institutional Financial Conflicts of Interest for Research Involving Human Subjects</w:t>
      </w:r>
      <w:r w:rsidR="005B3ED0" w:rsidRPr="006A08AC">
        <w:rPr>
          <w:rFonts w:ascii="Arial" w:eastAsia="Times New Roman" w:hAnsi="Arial" w:cs="Arial"/>
          <w:sz w:val="23"/>
          <w:szCs w:val="23"/>
        </w:rPr>
        <w:t>]</w:t>
      </w:r>
      <w:r w:rsidR="005B3ED0" w:rsidRPr="00D7021E">
        <w:rPr>
          <w:rFonts w:ascii="Arial" w:eastAsia="Times New Roman" w:hAnsi="Arial" w:cs="Arial"/>
          <w:color w:val="333333"/>
          <w:sz w:val="23"/>
          <w:szCs w:val="23"/>
        </w:rPr>
        <w:t>.</w:t>
      </w:r>
      <w:r w:rsidR="00747710">
        <w:rPr>
          <w:rFonts w:ascii="Arial" w:eastAsia="Times New Roman" w:hAnsi="Arial" w:cs="Arial"/>
          <w:color w:val="333333"/>
          <w:sz w:val="23"/>
          <w:szCs w:val="23"/>
        </w:rPr>
        <w:t xml:space="preserve"> </w:t>
      </w:r>
    </w:p>
    <w:p w14:paraId="16222225" w14:textId="77777777" w:rsidR="00FD7C3E" w:rsidRPr="00D7021E" w:rsidRDefault="00FD7C3E" w:rsidP="007E2C0E">
      <w:pPr>
        <w:shd w:val="clear" w:color="auto" w:fill="FFFFFF"/>
        <w:rPr>
          <w:rFonts w:ascii="Arial" w:eastAsia="Times New Roman" w:hAnsi="Arial" w:cs="Arial"/>
          <w:color w:val="333333"/>
          <w:sz w:val="23"/>
          <w:szCs w:val="23"/>
        </w:rPr>
      </w:pPr>
    </w:p>
    <w:p w14:paraId="5E3C488A" w14:textId="5CAE55C7" w:rsidR="00D7021E" w:rsidRDefault="00D7021E" w:rsidP="007E2C0E">
      <w:pPr>
        <w:numPr>
          <w:ilvl w:val="0"/>
          <w:numId w:val="1"/>
        </w:numPr>
        <w:shd w:val="clear" w:color="auto" w:fill="FFFFFF"/>
        <w:ind w:left="360"/>
        <w:rPr>
          <w:rFonts w:ascii="Arial" w:eastAsia="Times New Roman" w:hAnsi="Arial" w:cs="Arial"/>
          <w:b/>
          <w:bCs/>
          <w:color w:val="333333"/>
          <w:sz w:val="23"/>
          <w:szCs w:val="23"/>
        </w:rPr>
      </w:pPr>
      <w:r w:rsidRPr="00D7021E">
        <w:rPr>
          <w:rFonts w:ascii="Arial" w:eastAsia="Times New Roman" w:hAnsi="Arial" w:cs="Arial"/>
          <w:b/>
          <w:bCs/>
          <w:color w:val="333333"/>
          <w:sz w:val="23"/>
          <w:szCs w:val="23"/>
        </w:rPr>
        <w:t>Definitions</w:t>
      </w:r>
    </w:p>
    <w:p w14:paraId="271DA3D6" w14:textId="77777777" w:rsidR="00FD7C3E" w:rsidRDefault="00FD7C3E" w:rsidP="007E2C0E">
      <w:pPr>
        <w:shd w:val="clear" w:color="auto" w:fill="FFFFFF"/>
        <w:ind w:left="360"/>
        <w:rPr>
          <w:rFonts w:ascii="Arial" w:eastAsia="Times New Roman" w:hAnsi="Arial" w:cs="Arial"/>
          <w:b/>
          <w:bCs/>
          <w:color w:val="333333"/>
          <w:sz w:val="23"/>
          <w:szCs w:val="23"/>
        </w:rPr>
      </w:pPr>
    </w:p>
    <w:p w14:paraId="71F25F8D" w14:textId="1B9F814D" w:rsidR="004A35BF" w:rsidRPr="00470438" w:rsidRDefault="00470438" w:rsidP="007E2C0E">
      <w:pPr>
        <w:shd w:val="clear" w:color="auto" w:fill="FFFFFF"/>
        <w:ind w:left="360"/>
        <w:rPr>
          <w:rFonts w:ascii="Arial" w:eastAsia="Times New Roman" w:hAnsi="Arial" w:cs="Arial"/>
          <w:bCs/>
          <w:color w:val="00B0F0"/>
          <w:sz w:val="23"/>
          <w:szCs w:val="23"/>
          <w:u w:val="double"/>
        </w:rPr>
      </w:pPr>
      <w:r>
        <w:rPr>
          <w:rFonts w:ascii="Arial" w:eastAsia="Times New Roman" w:hAnsi="Arial" w:cs="Arial"/>
          <w:bCs/>
          <w:color w:val="00B0F0"/>
          <w:sz w:val="23"/>
          <w:szCs w:val="23"/>
          <w:u w:val="double"/>
        </w:rPr>
        <w:t>The definitions provided in Policy 1-006 apply for purposes of this Rule</w:t>
      </w:r>
      <w:r w:rsidR="008D63DB">
        <w:rPr>
          <w:rFonts w:ascii="Arial" w:eastAsia="Times New Roman" w:hAnsi="Arial" w:cs="Arial"/>
          <w:bCs/>
          <w:color w:val="00B0F0"/>
          <w:sz w:val="23"/>
          <w:szCs w:val="23"/>
          <w:u w:val="double"/>
        </w:rPr>
        <w:t>.</w:t>
      </w:r>
      <w:r w:rsidR="00967215" w:rsidRPr="0035267E">
        <w:t xml:space="preserve"> </w:t>
      </w:r>
      <w:r w:rsidR="00967215" w:rsidRPr="0035267E">
        <w:rPr>
          <w:rFonts w:ascii="Arial" w:eastAsia="Times New Roman" w:hAnsi="Arial" w:cs="Arial"/>
          <w:bCs/>
          <w:color w:val="00B0F0"/>
          <w:sz w:val="23"/>
          <w:szCs w:val="23"/>
          <w:u w:val="double"/>
        </w:rPr>
        <w:t>Additionally, the following definitions apply for the limited purposes of this Rule.</w:t>
      </w:r>
    </w:p>
    <w:p w14:paraId="79E23302" w14:textId="77777777" w:rsidR="00CE4F5F" w:rsidRDefault="00CE4F5F" w:rsidP="007E2C0E">
      <w:pPr>
        <w:shd w:val="clear" w:color="auto" w:fill="FFFFFF"/>
        <w:ind w:left="1440"/>
        <w:rPr>
          <w:rFonts w:ascii="Arial" w:hAnsi="Arial" w:cs="Arial"/>
          <w:b/>
          <w:color w:val="00B0F0"/>
          <w:sz w:val="23"/>
          <w:szCs w:val="23"/>
          <w:u w:val="double"/>
        </w:rPr>
      </w:pPr>
    </w:p>
    <w:p w14:paraId="5C198278" w14:textId="67B44744" w:rsidR="00422088" w:rsidRPr="00002338" w:rsidRDefault="000758D2" w:rsidP="007E2C0E">
      <w:pPr>
        <w:pStyle w:val="ListParagraph"/>
        <w:numPr>
          <w:ilvl w:val="0"/>
          <w:numId w:val="61"/>
        </w:numPr>
        <w:ind w:left="720"/>
        <w:rPr>
          <w:rFonts w:ascii="Arial" w:hAnsi="Arial" w:cs="Arial"/>
          <w:i/>
          <w:color w:val="00B0F0"/>
          <w:sz w:val="23"/>
          <w:szCs w:val="23"/>
          <w:u w:val="double"/>
          <w:shd w:val="clear" w:color="auto" w:fill="FFFFFF"/>
        </w:rPr>
      </w:pPr>
      <w:r w:rsidRPr="00002338">
        <w:rPr>
          <w:rFonts w:ascii="Arial" w:hAnsi="Arial" w:cs="Arial"/>
          <w:b/>
          <w:color w:val="00B0F0"/>
          <w:sz w:val="23"/>
          <w:szCs w:val="23"/>
          <w:u w:val="double"/>
        </w:rPr>
        <w:t xml:space="preserve">Substantial Interest </w:t>
      </w:r>
      <w:r w:rsidRPr="00002338">
        <w:rPr>
          <w:rFonts w:ascii="Arial" w:hAnsi="Arial" w:cs="Arial"/>
          <w:color w:val="00B0F0"/>
          <w:sz w:val="23"/>
          <w:szCs w:val="23"/>
          <w:u w:val="double"/>
        </w:rPr>
        <w:t xml:space="preserve">means </w:t>
      </w:r>
      <w:r w:rsidRPr="00002338">
        <w:rPr>
          <w:rFonts w:ascii="Arial" w:hAnsi="Arial" w:cs="Arial"/>
          <w:color w:val="00B0F0"/>
          <w:sz w:val="23"/>
          <w:szCs w:val="23"/>
          <w:u w:val="double"/>
          <w:shd w:val="clear" w:color="auto" w:fill="FFFFFF"/>
        </w:rPr>
        <w:t xml:space="preserve">the ownership, either legally or equitably, by an </w:t>
      </w:r>
      <w:r w:rsidR="005E4ED3" w:rsidRPr="00002338">
        <w:rPr>
          <w:rFonts w:ascii="Arial" w:hAnsi="Arial" w:cs="Arial"/>
          <w:color w:val="00B0F0"/>
          <w:sz w:val="23"/>
          <w:szCs w:val="23"/>
          <w:u w:val="double"/>
          <w:shd w:val="clear" w:color="auto" w:fill="FFFFFF"/>
        </w:rPr>
        <w:t>Employee</w:t>
      </w:r>
      <w:r w:rsidR="00381DEE" w:rsidRPr="00002338">
        <w:rPr>
          <w:rFonts w:ascii="Arial" w:hAnsi="Arial" w:cs="Arial"/>
          <w:color w:val="00B0F0"/>
          <w:sz w:val="23"/>
          <w:szCs w:val="23"/>
          <w:u w:val="double"/>
          <w:shd w:val="clear" w:color="auto" w:fill="FFFFFF"/>
        </w:rPr>
        <w:t xml:space="preserve"> (or</w:t>
      </w:r>
      <w:r w:rsidRPr="00002338">
        <w:rPr>
          <w:rFonts w:ascii="Arial" w:hAnsi="Arial" w:cs="Arial"/>
          <w:color w:val="00B0F0"/>
          <w:sz w:val="23"/>
          <w:szCs w:val="23"/>
          <w:u w:val="double"/>
          <w:shd w:val="clear" w:color="auto" w:fill="FFFFFF"/>
        </w:rPr>
        <w:t xml:space="preserve"> the </w:t>
      </w:r>
      <w:r w:rsidR="005E4ED3" w:rsidRPr="00002338">
        <w:rPr>
          <w:rFonts w:ascii="Arial" w:hAnsi="Arial" w:cs="Arial"/>
          <w:color w:val="00B0F0"/>
          <w:sz w:val="23"/>
          <w:szCs w:val="23"/>
          <w:u w:val="double"/>
          <w:shd w:val="clear" w:color="auto" w:fill="FFFFFF"/>
        </w:rPr>
        <w:t xml:space="preserve">Employee’s </w:t>
      </w:r>
      <w:r w:rsidRPr="00002338">
        <w:rPr>
          <w:rFonts w:ascii="Arial" w:hAnsi="Arial" w:cs="Arial"/>
          <w:color w:val="00B0F0"/>
          <w:sz w:val="23"/>
          <w:szCs w:val="23"/>
          <w:u w:val="double"/>
          <w:shd w:val="clear" w:color="auto" w:fill="FFFFFF"/>
        </w:rPr>
        <w:t>spouse or minor children</w:t>
      </w:r>
      <w:r w:rsidR="00381DEE" w:rsidRPr="00002338">
        <w:rPr>
          <w:rFonts w:ascii="Arial" w:hAnsi="Arial" w:cs="Arial"/>
          <w:color w:val="00B0F0"/>
          <w:sz w:val="23"/>
          <w:szCs w:val="23"/>
          <w:u w:val="double"/>
          <w:shd w:val="clear" w:color="auto" w:fill="FFFFFF"/>
        </w:rPr>
        <w:t>)</w:t>
      </w:r>
      <w:r w:rsidRPr="00002338">
        <w:rPr>
          <w:rFonts w:ascii="Arial" w:hAnsi="Arial" w:cs="Arial"/>
          <w:color w:val="00B0F0"/>
          <w:sz w:val="23"/>
          <w:szCs w:val="23"/>
          <w:u w:val="double"/>
          <w:shd w:val="clear" w:color="auto" w:fill="FFFFFF"/>
        </w:rPr>
        <w:t xml:space="preserve"> of at least 10% of the outstanding capital stock of a corporation</w:t>
      </w:r>
      <w:r w:rsidR="00967215" w:rsidRPr="00002338">
        <w:rPr>
          <w:rFonts w:ascii="Arial" w:hAnsi="Arial" w:cs="Arial"/>
          <w:color w:val="00B0F0"/>
          <w:sz w:val="23"/>
          <w:szCs w:val="23"/>
          <w:u w:val="double"/>
          <w:shd w:val="clear" w:color="auto" w:fill="FFFFFF"/>
        </w:rPr>
        <w:t>,</w:t>
      </w:r>
      <w:r w:rsidRPr="00002338">
        <w:rPr>
          <w:rFonts w:ascii="Arial" w:hAnsi="Arial" w:cs="Arial"/>
          <w:color w:val="00B0F0"/>
          <w:sz w:val="23"/>
          <w:szCs w:val="23"/>
          <w:u w:val="double"/>
          <w:shd w:val="clear" w:color="auto" w:fill="FFFFFF"/>
        </w:rPr>
        <w:t xml:space="preserve"> or </w:t>
      </w:r>
      <w:r w:rsidR="00967215" w:rsidRPr="00002338">
        <w:rPr>
          <w:rFonts w:ascii="Arial" w:hAnsi="Arial" w:cs="Arial"/>
          <w:color w:val="00B0F0"/>
          <w:sz w:val="23"/>
          <w:szCs w:val="23"/>
          <w:u w:val="double"/>
          <w:shd w:val="clear" w:color="auto" w:fill="FFFFFF"/>
        </w:rPr>
        <w:t xml:space="preserve">at least </w:t>
      </w:r>
      <w:r w:rsidRPr="00002338">
        <w:rPr>
          <w:rFonts w:ascii="Arial" w:hAnsi="Arial" w:cs="Arial"/>
          <w:color w:val="00B0F0"/>
          <w:sz w:val="23"/>
          <w:szCs w:val="23"/>
          <w:u w:val="double"/>
          <w:shd w:val="clear" w:color="auto" w:fill="FFFFFF"/>
        </w:rPr>
        <w:t xml:space="preserve">a 10% interest in any other </w:t>
      </w:r>
      <w:r w:rsidR="00C12309" w:rsidRPr="00002338">
        <w:rPr>
          <w:rFonts w:ascii="Arial" w:hAnsi="Arial" w:cs="Arial"/>
          <w:color w:val="00B0F0"/>
          <w:sz w:val="23"/>
          <w:szCs w:val="23"/>
          <w:u w:val="double"/>
          <w:shd w:val="clear" w:color="auto" w:fill="FFFFFF"/>
        </w:rPr>
        <w:t xml:space="preserve">type of </w:t>
      </w:r>
      <w:r w:rsidRPr="00002338">
        <w:rPr>
          <w:rFonts w:ascii="Arial" w:hAnsi="Arial" w:cs="Arial"/>
          <w:color w:val="00B0F0"/>
          <w:sz w:val="23"/>
          <w:szCs w:val="23"/>
          <w:u w:val="double"/>
          <w:shd w:val="clear" w:color="auto" w:fill="FFFFFF"/>
        </w:rPr>
        <w:t>Business Entity.</w:t>
      </w:r>
      <w:r w:rsidR="00C12309" w:rsidRPr="00002338" w:rsidDel="00C12309">
        <w:rPr>
          <w:rFonts w:ascii="Arial" w:hAnsi="Arial" w:cs="Arial"/>
          <w:color w:val="00B0F0"/>
          <w:sz w:val="23"/>
          <w:szCs w:val="23"/>
          <w:u w:val="double"/>
          <w:shd w:val="clear" w:color="auto" w:fill="FFFFFF"/>
        </w:rPr>
        <w:t xml:space="preserve"> </w:t>
      </w:r>
      <w:r w:rsidR="006F45DB" w:rsidRPr="00002338">
        <w:rPr>
          <w:rFonts w:ascii="Arial" w:hAnsi="Arial" w:cs="Arial"/>
          <w:color w:val="00B0F0"/>
          <w:sz w:val="23"/>
          <w:szCs w:val="23"/>
          <w:u w:val="double"/>
          <w:shd w:val="clear" w:color="auto" w:fill="FFFFFF"/>
        </w:rPr>
        <w:t xml:space="preserve">However, an </w:t>
      </w:r>
      <w:r w:rsidR="005E4ED3" w:rsidRPr="00002338">
        <w:rPr>
          <w:rFonts w:ascii="Arial" w:hAnsi="Arial" w:cs="Arial"/>
          <w:color w:val="00B0F0"/>
          <w:sz w:val="23"/>
          <w:szCs w:val="23"/>
          <w:u w:val="double"/>
          <w:shd w:val="clear" w:color="auto" w:fill="FFFFFF"/>
        </w:rPr>
        <w:t xml:space="preserve">Employee </w:t>
      </w:r>
      <w:r w:rsidR="006F45DB" w:rsidRPr="00002338">
        <w:rPr>
          <w:rFonts w:ascii="Arial" w:hAnsi="Arial" w:cs="Arial"/>
          <w:color w:val="00B0F0"/>
          <w:sz w:val="23"/>
          <w:szCs w:val="23"/>
          <w:u w:val="double"/>
          <w:shd w:val="clear" w:color="auto" w:fill="FFFFFF"/>
        </w:rPr>
        <w:t>is NOT deemed to have a Substantial Interest in a Business Entity</w:t>
      </w:r>
      <w:r w:rsidR="005E4ED3" w:rsidRPr="00002338">
        <w:rPr>
          <w:rFonts w:ascii="Arial" w:hAnsi="Arial" w:cs="Arial"/>
          <w:color w:val="00B0F0"/>
          <w:sz w:val="23"/>
          <w:szCs w:val="23"/>
          <w:u w:val="double"/>
          <w:shd w:val="clear" w:color="auto" w:fill="FFFFFF"/>
        </w:rPr>
        <w:t xml:space="preserve">, </w:t>
      </w:r>
      <w:r w:rsidR="006F45DB" w:rsidRPr="00002338">
        <w:rPr>
          <w:rFonts w:ascii="Arial" w:hAnsi="Arial" w:cs="Arial"/>
          <w:color w:val="00B0F0"/>
          <w:sz w:val="23"/>
          <w:szCs w:val="23"/>
          <w:u w:val="double"/>
          <w:shd w:val="clear" w:color="auto" w:fill="FFFFFF"/>
        </w:rPr>
        <w:t>if the total value of the</w:t>
      </w:r>
      <w:r w:rsidR="000A1230" w:rsidRPr="00002338">
        <w:rPr>
          <w:rFonts w:ascii="Arial" w:hAnsi="Arial" w:cs="Arial"/>
          <w:color w:val="00B0F0"/>
          <w:sz w:val="23"/>
          <w:szCs w:val="23"/>
          <w:u w:val="double"/>
          <w:shd w:val="clear" w:color="auto" w:fill="FFFFFF"/>
        </w:rPr>
        <w:t xml:space="preserve"> Equity Interest of the</w:t>
      </w:r>
      <w:r w:rsidR="006F45DB" w:rsidRPr="00002338">
        <w:rPr>
          <w:rFonts w:ascii="Arial" w:hAnsi="Arial" w:cs="Arial"/>
          <w:color w:val="00B0F0"/>
          <w:sz w:val="23"/>
          <w:szCs w:val="23"/>
          <w:u w:val="double"/>
          <w:shd w:val="clear" w:color="auto" w:fill="FFFFFF"/>
        </w:rPr>
        <w:t xml:space="preserve"> </w:t>
      </w:r>
      <w:r w:rsidR="005E4ED3" w:rsidRPr="00002338">
        <w:rPr>
          <w:rFonts w:ascii="Arial" w:hAnsi="Arial" w:cs="Arial"/>
          <w:color w:val="00B0F0"/>
          <w:sz w:val="23"/>
          <w:szCs w:val="23"/>
          <w:u w:val="double"/>
          <w:shd w:val="clear" w:color="auto" w:fill="FFFFFF"/>
        </w:rPr>
        <w:t>Employee</w:t>
      </w:r>
      <w:r w:rsidR="000D0885" w:rsidRPr="00002338">
        <w:rPr>
          <w:rFonts w:ascii="Arial" w:hAnsi="Arial" w:cs="Arial"/>
          <w:color w:val="00B0F0"/>
          <w:sz w:val="23"/>
          <w:szCs w:val="23"/>
          <w:u w:val="double"/>
          <w:shd w:val="clear" w:color="auto" w:fill="FFFFFF"/>
        </w:rPr>
        <w:t xml:space="preserve"> (</w:t>
      </w:r>
      <w:r w:rsidR="000B06A3" w:rsidRPr="00002338">
        <w:rPr>
          <w:rFonts w:ascii="Arial" w:hAnsi="Arial" w:cs="Arial"/>
          <w:color w:val="00B0F0"/>
          <w:sz w:val="23"/>
          <w:szCs w:val="23"/>
          <w:u w:val="double"/>
          <w:shd w:val="clear" w:color="auto" w:fill="FFFFFF"/>
        </w:rPr>
        <w:t>or the Employee’s spouse or minor children</w:t>
      </w:r>
      <w:r w:rsidR="000D0885" w:rsidRPr="00002338">
        <w:rPr>
          <w:rFonts w:ascii="Arial" w:hAnsi="Arial" w:cs="Arial"/>
          <w:color w:val="00B0F0"/>
          <w:sz w:val="23"/>
          <w:szCs w:val="23"/>
          <w:u w:val="double"/>
          <w:shd w:val="clear" w:color="auto" w:fill="FFFFFF"/>
        </w:rPr>
        <w:t>)</w:t>
      </w:r>
      <w:r w:rsidR="000B06A3" w:rsidRPr="00002338">
        <w:rPr>
          <w:rFonts w:ascii="Arial" w:hAnsi="Arial" w:cs="Arial"/>
          <w:color w:val="00B0F0"/>
          <w:sz w:val="23"/>
          <w:szCs w:val="23"/>
          <w:u w:val="double"/>
          <w:shd w:val="clear" w:color="auto" w:fill="FFFFFF"/>
        </w:rPr>
        <w:t xml:space="preserve"> </w:t>
      </w:r>
      <w:r w:rsidR="006F45DB" w:rsidRPr="00002338">
        <w:rPr>
          <w:rFonts w:ascii="Arial" w:hAnsi="Arial" w:cs="Arial"/>
          <w:color w:val="00B0F0"/>
          <w:sz w:val="23"/>
          <w:szCs w:val="23"/>
          <w:u w:val="double"/>
          <w:shd w:val="clear" w:color="auto" w:fill="FFFFFF"/>
        </w:rPr>
        <w:t>does not exceed $2,000.</w:t>
      </w:r>
      <w:r w:rsidR="000B06A3" w:rsidRPr="00002338">
        <w:rPr>
          <w:rFonts w:ascii="Arial" w:hAnsi="Arial" w:cs="Arial"/>
          <w:color w:val="00B0F0"/>
          <w:sz w:val="23"/>
          <w:szCs w:val="23"/>
          <w:u w:val="double"/>
          <w:shd w:val="clear" w:color="auto" w:fill="FFFFFF"/>
        </w:rPr>
        <w:t xml:space="preserve"> A life insurance policy or an annuity may not be considered when determining the value of a Substantial Interest.</w:t>
      </w:r>
    </w:p>
    <w:p w14:paraId="49B00F8B" w14:textId="77777777" w:rsidR="0093625D" w:rsidRPr="00002338" w:rsidRDefault="0093625D">
      <w:pPr>
        <w:pStyle w:val="ListParagraph"/>
        <w:ind w:left="2160"/>
        <w:rPr>
          <w:rFonts w:ascii="Arial" w:hAnsi="Arial" w:cs="Arial"/>
          <w:i/>
          <w:color w:val="00B0F0"/>
          <w:sz w:val="23"/>
          <w:szCs w:val="23"/>
          <w:u w:val="double"/>
          <w:shd w:val="clear" w:color="auto" w:fill="FFFFFF"/>
        </w:rPr>
      </w:pPr>
    </w:p>
    <w:p w14:paraId="2AD12FBC" w14:textId="5307F6C1" w:rsidR="00C12309" w:rsidRPr="00E6662D" w:rsidRDefault="00C12309" w:rsidP="007E2C0E">
      <w:pPr>
        <w:pStyle w:val="ListParagraph"/>
        <w:shd w:val="clear" w:color="auto" w:fill="FFFFFF"/>
        <w:rPr>
          <w:rFonts w:ascii="Arial" w:eastAsia="Times New Roman" w:hAnsi="Arial" w:cs="Arial"/>
          <w:color w:val="00B0F0"/>
          <w:sz w:val="23"/>
          <w:szCs w:val="23"/>
          <w:u w:val="double"/>
        </w:rPr>
      </w:pPr>
      <w:r w:rsidRPr="00002338">
        <w:rPr>
          <w:rFonts w:ascii="Arial" w:eastAsia="Times New Roman" w:hAnsi="Arial" w:cs="Arial"/>
          <w:color w:val="00B0F0"/>
          <w:sz w:val="23"/>
          <w:szCs w:val="23"/>
          <w:u w:val="double"/>
        </w:rPr>
        <w:lastRenderedPageBreak/>
        <w:t>An Employee also has a Substantial Interest if the Employee</w:t>
      </w:r>
      <w:r w:rsidR="000B06A3" w:rsidRPr="00002338">
        <w:rPr>
          <w:rFonts w:ascii="Arial" w:eastAsia="Times New Roman" w:hAnsi="Arial" w:cs="Arial"/>
          <w:color w:val="00B0F0"/>
          <w:sz w:val="23"/>
          <w:szCs w:val="23"/>
          <w:u w:val="double"/>
        </w:rPr>
        <w:t xml:space="preserve"> </w:t>
      </w:r>
      <w:r w:rsidRPr="00E6662D">
        <w:rPr>
          <w:rFonts w:ascii="Arial" w:eastAsia="Times New Roman" w:hAnsi="Arial" w:cs="Arial"/>
          <w:color w:val="00B0F0"/>
          <w:sz w:val="23"/>
          <w:szCs w:val="23"/>
          <w:u w:val="double"/>
        </w:rPr>
        <w:t>serves as an officer, director, agent, or employee of a Business Entity.</w:t>
      </w:r>
    </w:p>
    <w:p w14:paraId="7CBDDA51" w14:textId="77777777" w:rsidR="0093625D" w:rsidRPr="00E6662D" w:rsidRDefault="0093625D" w:rsidP="007E2C0E">
      <w:pPr>
        <w:pStyle w:val="ListParagraph"/>
        <w:shd w:val="clear" w:color="auto" w:fill="FFFFFF"/>
        <w:ind w:left="2160"/>
        <w:rPr>
          <w:rFonts w:ascii="Arial" w:eastAsia="Times New Roman" w:hAnsi="Arial" w:cs="Arial"/>
          <w:color w:val="00B0F0"/>
          <w:sz w:val="23"/>
          <w:szCs w:val="23"/>
          <w:u w:val="double"/>
        </w:rPr>
      </w:pPr>
    </w:p>
    <w:p w14:paraId="35705925" w14:textId="35C1E839" w:rsidR="00CE4F5F" w:rsidRPr="007E2C0E" w:rsidRDefault="00CE4F5F" w:rsidP="007E2C0E">
      <w:pPr>
        <w:pStyle w:val="ListParagraph"/>
        <w:numPr>
          <w:ilvl w:val="0"/>
          <w:numId w:val="61"/>
        </w:numPr>
        <w:shd w:val="clear" w:color="auto" w:fill="FFFFFF"/>
        <w:ind w:left="720"/>
        <w:rPr>
          <w:rFonts w:ascii="Arial" w:eastAsia="Times New Roman" w:hAnsi="Arial" w:cs="Arial"/>
          <w:color w:val="00B0F0"/>
          <w:sz w:val="23"/>
          <w:szCs w:val="23"/>
          <w:u w:val="double"/>
        </w:rPr>
      </w:pPr>
      <w:r w:rsidRPr="00E6662D">
        <w:rPr>
          <w:rFonts w:ascii="Arial" w:hAnsi="Arial" w:cs="Arial"/>
          <w:b/>
          <w:bCs/>
          <w:color w:val="00B0F0"/>
          <w:sz w:val="23"/>
          <w:szCs w:val="23"/>
          <w:u w:val="double"/>
        </w:rPr>
        <w:t>Transaction</w:t>
      </w:r>
      <w:r w:rsidRPr="00E6662D">
        <w:rPr>
          <w:rFonts w:ascii="Arial" w:hAnsi="Arial" w:cs="Arial"/>
          <w:color w:val="00B0F0"/>
          <w:sz w:val="23"/>
          <w:szCs w:val="23"/>
          <w:u w:val="double"/>
        </w:rPr>
        <w:t> means a formal or informal contract or agreement, express or implied, to which the University or the University of Utah Research Foundation (“UURF”) is a party. Transactions include, but are not limited to, purchases (including the purchase of supplies, equipment, or services), subcontracts, sub-awards, material transfer agreements, term sheets (whether binding or non-binding), option agreements, licensing agreements, agreements for sponsored research, grants, lease agreements, etc.</w:t>
      </w:r>
    </w:p>
    <w:p w14:paraId="6AF68FFF" w14:textId="77777777" w:rsidR="005E173F" w:rsidRPr="00E6662D" w:rsidRDefault="005E173F" w:rsidP="007E2C0E">
      <w:pPr>
        <w:pStyle w:val="ListParagraph"/>
        <w:shd w:val="clear" w:color="auto" w:fill="FFFFFF"/>
        <w:rPr>
          <w:rFonts w:ascii="Arial" w:eastAsia="Times New Roman" w:hAnsi="Arial" w:cs="Arial"/>
          <w:color w:val="00B0F0"/>
          <w:sz w:val="23"/>
          <w:szCs w:val="23"/>
          <w:u w:val="double"/>
        </w:rPr>
      </w:pPr>
    </w:p>
    <w:p w14:paraId="054C101F" w14:textId="00762827" w:rsidR="00D7021E" w:rsidRDefault="00470438" w:rsidP="007E2C0E">
      <w:pPr>
        <w:numPr>
          <w:ilvl w:val="0"/>
          <w:numId w:val="1"/>
        </w:numPr>
        <w:shd w:val="clear" w:color="auto" w:fill="FFFFFF"/>
        <w:ind w:left="360"/>
        <w:rPr>
          <w:rFonts w:ascii="Arial" w:eastAsia="Times New Roman" w:hAnsi="Arial" w:cs="Arial"/>
          <w:b/>
          <w:bCs/>
          <w:color w:val="333333"/>
          <w:sz w:val="23"/>
          <w:szCs w:val="23"/>
        </w:rPr>
      </w:pPr>
      <w:r>
        <w:rPr>
          <w:rFonts w:ascii="Arial" w:eastAsia="Times New Roman" w:hAnsi="Arial" w:cs="Arial"/>
          <w:b/>
          <w:bCs/>
          <w:color w:val="333333"/>
          <w:sz w:val="23"/>
          <w:szCs w:val="23"/>
        </w:rPr>
        <w:t>Rule</w:t>
      </w:r>
    </w:p>
    <w:p w14:paraId="4FEF1EA8" w14:textId="77777777" w:rsidR="005E173F" w:rsidRDefault="005E173F" w:rsidP="007E2C0E">
      <w:pPr>
        <w:shd w:val="clear" w:color="auto" w:fill="FFFFFF"/>
        <w:ind w:left="720"/>
        <w:rPr>
          <w:rFonts w:ascii="Arial" w:eastAsia="Times New Roman" w:hAnsi="Arial" w:cs="Arial"/>
          <w:b/>
          <w:bCs/>
          <w:color w:val="333333"/>
          <w:sz w:val="23"/>
          <w:szCs w:val="23"/>
        </w:rPr>
      </w:pPr>
    </w:p>
    <w:p w14:paraId="395B01A3" w14:textId="401CD37D" w:rsidR="008A62B9" w:rsidRDefault="005D4981" w:rsidP="007E2C0E">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333333"/>
          <w:sz w:val="23"/>
          <w:szCs w:val="23"/>
        </w:rPr>
        <w:t>Transactions Requiring</w:t>
      </w:r>
      <w:r w:rsidR="00324A75" w:rsidRPr="004A35BF">
        <w:rPr>
          <w:rFonts w:ascii="Arial" w:eastAsia="Times New Roman" w:hAnsi="Arial" w:cs="Arial"/>
          <w:color w:val="333333"/>
          <w:sz w:val="23"/>
          <w:szCs w:val="23"/>
        </w:rPr>
        <w:t xml:space="preserve"> </w:t>
      </w:r>
      <w:r w:rsidR="00EB0655" w:rsidRPr="004A35BF">
        <w:rPr>
          <w:rFonts w:ascii="Arial" w:eastAsia="Times New Roman" w:hAnsi="Arial" w:cs="Arial"/>
          <w:color w:val="00B0F0"/>
          <w:sz w:val="23"/>
          <w:szCs w:val="23"/>
          <w:u w:val="double"/>
        </w:rPr>
        <w:t>Disclosure</w:t>
      </w:r>
      <w:r w:rsidR="009B54E0" w:rsidRPr="004A35BF">
        <w:rPr>
          <w:rFonts w:ascii="Arial" w:eastAsia="Times New Roman" w:hAnsi="Arial" w:cs="Arial"/>
          <w:color w:val="00B0F0"/>
          <w:sz w:val="23"/>
          <w:szCs w:val="23"/>
          <w:u w:val="double"/>
        </w:rPr>
        <w:t xml:space="preserve"> </w:t>
      </w:r>
    </w:p>
    <w:p w14:paraId="69484E25" w14:textId="77777777" w:rsidR="00C12309" w:rsidRDefault="00C12309" w:rsidP="007E2C0E">
      <w:pPr>
        <w:pStyle w:val="ListParagraph"/>
        <w:shd w:val="clear" w:color="auto" w:fill="FFFFFF"/>
        <w:ind w:left="810"/>
        <w:rPr>
          <w:rFonts w:ascii="Arial" w:eastAsia="Times New Roman" w:hAnsi="Arial" w:cs="Arial"/>
          <w:color w:val="00B0F0"/>
          <w:sz w:val="23"/>
          <w:szCs w:val="23"/>
          <w:u w:val="double"/>
        </w:rPr>
      </w:pPr>
    </w:p>
    <w:p w14:paraId="2CEA3848" w14:textId="3D876550" w:rsidR="00C12309" w:rsidRDefault="00C12309" w:rsidP="007E2C0E">
      <w:pPr>
        <w:pStyle w:val="ListParagraph"/>
        <w:shd w:val="clear" w:color="auto" w:fill="FFFFFF"/>
        <w:rPr>
          <w:rFonts w:ascii="Arial" w:eastAsia="Times New Roman" w:hAnsi="Arial" w:cs="Arial"/>
          <w:color w:val="00B0F0"/>
          <w:sz w:val="23"/>
          <w:szCs w:val="23"/>
          <w:u w:val="double"/>
        </w:rPr>
      </w:pPr>
      <w:r w:rsidRPr="00C12309">
        <w:rPr>
          <w:rFonts w:ascii="Arial" w:eastAsia="Times New Roman" w:hAnsi="Arial" w:cs="Arial"/>
          <w:color w:val="00B0F0"/>
          <w:sz w:val="23"/>
          <w:szCs w:val="23"/>
          <w:u w:val="double"/>
        </w:rPr>
        <w:t>Policy 1-006</w:t>
      </w:r>
      <w:r w:rsidR="00EF5AF9">
        <w:rPr>
          <w:rFonts w:ascii="Arial" w:eastAsia="Times New Roman" w:hAnsi="Arial" w:cs="Arial"/>
          <w:color w:val="00B0F0"/>
          <w:sz w:val="23"/>
          <w:szCs w:val="23"/>
          <w:u w:val="double"/>
        </w:rPr>
        <w:t xml:space="preserve"> </w:t>
      </w:r>
      <w:r w:rsidRPr="00C12309">
        <w:rPr>
          <w:rFonts w:ascii="Arial" w:eastAsia="Times New Roman" w:hAnsi="Arial" w:cs="Arial"/>
          <w:color w:val="00B0F0"/>
          <w:sz w:val="23"/>
          <w:szCs w:val="23"/>
          <w:u w:val="double"/>
        </w:rPr>
        <w:t xml:space="preserve">requires Employees </w:t>
      </w:r>
      <w:r w:rsidR="003163ED">
        <w:rPr>
          <w:rFonts w:ascii="Arial" w:eastAsia="Times New Roman" w:hAnsi="Arial" w:cs="Arial"/>
          <w:color w:val="00B0F0"/>
          <w:sz w:val="23"/>
          <w:szCs w:val="23"/>
          <w:u w:val="double"/>
        </w:rPr>
        <w:t>to disclose certain types of information using an approved</w:t>
      </w:r>
      <w:r w:rsidR="00FC1642">
        <w:rPr>
          <w:rFonts w:ascii="Arial" w:eastAsia="Times New Roman" w:hAnsi="Arial" w:cs="Arial"/>
          <w:color w:val="00B0F0"/>
          <w:sz w:val="23"/>
          <w:szCs w:val="23"/>
          <w:u w:val="double"/>
        </w:rPr>
        <w:t xml:space="preserve"> </w:t>
      </w:r>
      <w:r w:rsidR="00DC7CFD">
        <w:rPr>
          <w:rFonts w:ascii="Arial" w:eastAsia="Times New Roman" w:hAnsi="Arial" w:cs="Arial"/>
          <w:color w:val="00B0F0"/>
          <w:sz w:val="23"/>
          <w:szCs w:val="23"/>
          <w:u w:val="double"/>
        </w:rPr>
        <w:t>BRR Disclosure Form</w:t>
      </w:r>
      <w:r w:rsidRPr="00C12309">
        <w:rPr>
          <w:rFonts w:ascii="Arial" w:eastAsia="Times New Roman" w:hAnsi="Arial" w:cs="Arial"/>
          <w:color w:val="00B0F0"/>
          <w:sz w:val="23"/>
          <w:szCs w:val="23"/>
          <w:u w:val="double"/>
        </w:rPr>
        <w:t xml:space="preserve"> </w:t>
      </w:r>
      <w:r w:rsidR="003163ED" w:rsidRPr="00BF6919">
        <w:rPr>
          <w:rFonts w:ascii="Arial" w:eastAsia="Times New Roman" w:hAnsi="Arial" w:cs="Arial"/>
          <w:color w:val="00B0F0"/>
          <w:sz w:val="23"/>
          <w:szCs w:val="23"/>
          <w:u w:val="double"/>
        </w:rPr>
        <w:t xml:space="preserve">in accord with the University’s approved </w:t>
      </w:r>
      <w:r w:rsidR="00DC7CFD">
        <w:rPr>
          <w:rFonts w:ascii="Arial" w:eastAsia="Times New Roman" w:hAnsi="Arial" w:cs="Arial"/>
          <w:color w:val="00B0F0"/>
          <w:sz w:val="23"/>
          <w:szCs w:val="23"/>
          <w:u w:val="double"/>
        </w:rPr>
        <w:t>BRR Disclosure Form</w:t>
      </w:r>
      <w:r w:rsidR="003163ED" w:rsidRPr="00BF6919">
        <w:rPr>
          <w:rFonts w:ascii="Arial" w:eastAsia="Times New Roman" w:hAnsi="Arial" w:cs="Arial"/>
          <w:color w:val="00B0F0"/>
          <w:sz w:val="23"/>
          <w:szCs w:val="23"/>
          <w:u w:val="double"/>
        </w:rPr>
        <w:t xml:space="preserve"> Instruction</w:t>
      </w:r>
      <w:r w:rsidR="003163ED">
        <w:rPr>
          <w:rFonts w:ascii="Arial" w:eastAsia="Times New Roman" w:hAnsi="Arial" w:cs="Arial"/>
          <w:color w:val="00B0F0"/>
          <w:sz w:val="23"/>
          <w:szCs w:val="23"/>
          <w:u w:val="double"/>
        </w:rPr>
        <w:t>s.</w:t>
      </w:r>
      <w:r w:rsidR="003163ED" w:rsidRPr="00BF6919">
        <w:rPr>
          <w:rFonts w:ascii="Arial" w:eastAsia="Times New Roman" w:hAnsi="Arial" w:cs="Arial"/>
          <w:color w:val="00B0F0"/>
          <w:sz w:val="23"/>
          <w:szCs w:val="23"/>
          <w:u w:val="double"/>
        </w:rPr>
        <w:t xml:space="preserve"> This Rule implements the Policy with the following requirements.</w:t>
      </w:r>
    </w:p>
    <w:p w14:paraId="78B32EFA" w14:textId="77777777" w:rsidR="008A62B9" w:rsidRDefault="008A62B9" w:rsidP="007E2C0E">
      <w:pPr>
        <w:pStyle w:val="ListParagraph"/>
        <w:shd w:val="clear" w:color="auto" w:fill="FFFFFF"/>
        <w:ind w:left="810"/>
        <w:rPr>
          <w:rFonts w:ascii="Arial" w:eastAsia="Times New Roman" w:hAnsi="Arial" w:cs="Arial"/>
          <w:color w:val="333333"/>
          <w:sz w:val="23"/>
          <w:szCs w:val="23"/>
        </w:rPr>
      </w:pPr>
    </w:p>
    <w:p w14:paraId="0D1E2888" w14:textId="5BEA5145" w:rsidR="008A62B9" w:rsidRDefault="008A62B9" w:rsidP="007E2C0E">
      <w:pPr>
        <w:pStyle w:val="ListParagraph"/>
        <w:numPr>
          <w:ilvl w:val="2"/>
          <w:numId w:val="3"/>
        </w:numPr>
        <w:shd w:val="clear" w:color="auto" w:fill="FFFFFF"/>
        <w:ind w:left="1080"/>
        <w:rPr>
          <w:rFonts w:ascii="Arial" w:eastAsia="Times New Roman" w:hAnsi="Arial" w:cs="Arial"/>
          <w:color w:val="00B0F0"/>
          <w:sz w:val="23"/>
          <w:szCs w:val="23"/>
          <w:u w:val="double"/>
        </w:rPr>
      </w:pPr>
      <w:r w:rsidRPr="00D06AD2">
        <w:rPr>
          <w:rFonts w:ascii="Arial" w:hAnsi="Arial" w:cs="Arial"/>
          <w:color w:val="00B0F0"/>
          <w:sz w:val="23"/>
          <w:szCs w:val="23"/>
          <w:u w:val="double"/>
        </w:rPr>
        <w:t xml:space="preserve">If an Employee has a </w:t>
      </w:r>
      <w:r>
        <w:rPr>
          <w:rFonts w:ascii="Arial" w:hAnsi="Arial" w:cs="Arial"/>
          <w:color w:val="00B0F0"/>
          <w:sz w:val="23"/>
          <w:szCs w:val="23"/>
          <w:u w:val="double"/>
        </w:rPr>
        <w:t>Substantial Interest</w:t>
      </w:r>
      <w:r w:rsidRPr="00D06AD2">
        <w:rPr>
          <w:rFonts w:ascii="Arial" w:hAnsi="Arial" w:cs="Arial"/>
          <w:color w:val="00B0F0"/>
          <w:sz w:val="23"/>
          <w:szCs w:val="23"/>
          <w:u w:val="double"/>
        </w:rPr>
        <w:t xml:space="preserve"> </w:t>
      </w:r>
      <w:r w:rsidR="00381DEE">
        <w:rPr>
          <w:rFonts w:ascii="Arial" w:hAnsi="Arial" w:cs="Arial"/>
          <w:color w:val="00B0F0"/>
          <w:sz w:val="23"/>
          <w:szCs w:val="23"/>
          <w:u w:val="double"/>
        </w:rPr>
        <w:t>in</w:t>
      </w:r>
      <w:r w:rsidRPr="00D06AD2">
        <w:rPr>
          <w:rFonts w:ascii="Arial" w:hAnsi="Arial" w:cs="Arial"/>
          <w:color w:val="00B0F0"/>
          <w:sz w:val="23"/>
          <w:szCs w:val="23"/>
          <w:u w:val="double"/>
        </w:rPr>
        <w:t xml:space="preserve"> a Business Entity</w:t>
      </w:r>
      <w:r>
        <w:rPr>
          <w:rFonts w:ascii="Arial" w:hAnsi="Arial" w:cs="Arial"/>
          <w:color w:val="00B0F0"/>
          <w:sz w:val="23"/>
          <w:szCs w:val="23"/>
          <w:u w:val="double"/>
        </w:rPr>
        <w:t>,</w:t>
      </w:r>
      <w:r w:rsidRPr="00D06AD2">
        <w:rPr>
          <w:rFonts w:ascii="Arial" w:hAnsi="Arial" w:cs="Arial"/>
          <w:color w:val="00B0F0"/>
          <w:sz w:val="23"/>
          <w:szCs w:val="23"/>
          <w:u w:val="double"/>
        </w:rPr>
        <w:t xml:space="preserve"> and the </w:t>
      </w:r>
      <w:r>
        <w:rPr>
          <w:rFonts w:ascii="Arial" w:hAnsi="Arial" w:cs="Arial"/>
          <w:color w:val="00B0F0"/>
          <w:sz w:val="23"/>
          <w:szCs w:val="23"/>
          <w:u w:val="double"/>
        </w:rPr>
        <w:t xml:space="preserve">Business </w:t>
      </w:r>
      <w:r w:rsidRPr="00D06AD2">
        <w:rPr>
          <w:rFonts w:ascii="Arial" w:hAnsi="Arial" w:cs="Arial"/>
          <w:color w:val="00B0F0"/>
          <w:sz w:val="23"/>
          <w:szCs w:val="23"/>
          <w:u w:val="double"/>
        </w:rPr>
        <w:t xml:space="preserve">Entity commences negotiations with the </w:t>
      </w:r>
      <w:r w:rsidR="005E63F6">
        <w:rPr>
          <w:rFonts w:ascii="Arial" w:hAnsi="Arial" w:cs="Arial"/>
          <w:color w:val="00B0F0"/>
          <w:sz w:val="23"/>
          <w:szCs w:val="23"/>
          <w:u w:val="double"/>
        </w:rPr>
        <w:t>University of Utah Research Foundation (</w:t>
      </w:r>
      <w:r w:rsidRPr="00D06AD2">
        <w:rPr>
          <w:rFonts w:ascii="Arial" w:hAnsi="Arial" w:cs="Arial"/>
          <w:color w:val="00B0F0"/>
          <w:sz w:val="23"/>
          <w:szCs w:val="23"/>
          <w:u w:val="double"/>
        </w:rPr>
        <w:t>UURF</w:t>
      </w:r>
      <w:r w:rsidR="005E63F6">
        <w:rPr>
          <w:rFonts w:ascii="Arial" w:hAnsi="Arial" w:cs="Arial"/>
          <w:color w:val="00B0F0"/>
          <w:sz w:val="23"/>
          <w:szCs w:val="23"/>
          <w:u w:val="double"/>
        </w:rPr>
        <w:t>)</w:t>
      </w:r>
      <w:r w:rsidRPr="00D06AD2">
        <w:rPr>
          <w:rFonts w:ascii="Arial" w:hAnsi="Arial" w:cs="Arial"/>
          <w:color w:val="00B0F0"/>
          <w:sz w:val="23"/>
          <w:szCs w:val="23"/>
          <w:u w:val="double"/>
        </w:rPr>
        <w:t xml:space="preserve"> or the University regarding a Transaction to secure </w:t>
      </w:r>
      <w:r>
        <w:rPr>
          <w:rFonts w:ascii="Arial" w:hAnsi="Arial" w:cs="Arial"/>
          <w:color w:val="00B0F0"/>
          <w:sz w:val="23"/>
          <w:szCs w:val="23"/>
          <w:u w:val="double"/>
        </w:rPr>
        <w:t>I</w:t>
      </w:r>
      <w:r w:rsidRPr="00D06AD2">
        <w:rPr>
          <w:rFonts w:ascii="Arial" w:hAnsi="Arial" w:cs="Arial"/>
          <w:color w:val="00B0F0"/>
          <w:sz w:val="23"/>
          <w:szCs w:val="23"/>
          <w:u w:val="double"/>
        </w:rPr>
        <w:t xml:space="preserve">ntellectual </w:t>
      </w:r>
      <w:r>
        <w:rPr>
          <w:rFonts w:ascii="Arial" w:hAnsi="Arial" w:cs="Arial"/>
          <w:color w:val="00B0F0"/>
          <w:sz w:val="23"/>
          <w:szCs w:val="23"/>
          <w:u w:val="double"/>
        </w:rPr>
        <w:t>P</w:t>
      </w:r>
      <w:r w:rsidRPr="00D06AD2">
        <w:rPr>
          <w:rFonts w:ascii="Arial" w:hAnsi="Arial" w:cs="Arial"/>
          <w:color w:val="00B0F0"/>
          <w:sz w:val="23"/>
          <w:szCs w:val="23"/>
          <w:u w:val="double"/>
        </w:rPr>
        <w:t xml:space="preserve">roperty, the </w:t>
      </w:r>
      <w:r w:rsidR="00381DEE">
        <w:rPr>
          <w:rFonts w:ascii="Arial" w:hAnsi="Arial" w:cs="Arial"/>
          <w:color w:val="00B0F0"/>
          <w:sz w:val="23"/>
          <w:szCs w:val="23"/>
          <w:u w:val="double"/>
        </w:rPr>
        <w:t>Employee</w:t>
      </w:r>
      <w:r w:rsidRPr="00D06AD2">
        <w:rPr>
          <w:rFonts w:ascii="Arial" w:hAnsi="Arial" w:cs="Arial"/>
          <w:color w:val="00B0F0"/>
          <w:sz w:val="23"/>
          <w:szCs w:val="23"/>
          <w:u w:val="double"/>
        </w:rPr>
        <w:t xml:space="preserve"> </w:t>
      </w:r>
      <w:r>
        <w:rPr>
          <w:rFonts w:ascii="Arial" w:hAnsi="Arial" w:cs="Arial"/>
          <w:color w:val="00B0F0"/>
          <w:sz w:val="23"/>
          <w:szCs w:val="23"/>
          <w:u w:val="double"/>
        </w:rPr>
        <w:t>is required to</w:t>
      </w:r>
      <w:r w:rsidRPr="00D06AD2">
        <w:rPr>
          <w:rFonts w:ascii="Arial" w:hAnsi="Arial" w:cs="Arial"/>
          <w:color w:val="00B0F0"/>
          <w:sz w:val="23"/>
          <w:szCs w:val="23"/>
          <w:u w:val="double"/>
        </w:rPr>
        <w:t xml:space="preserve"> submit </w:t>
      </w:r>
      <w:r w:rsidR="003163ED">
        <w:rPr>
          <w:rFonts w:ascii="Arial" w:hAnsi="Arial" w:cs="Arial"/>
          <w:color w:val="00B0F0"/>
          <w:sz w:val="23"/>
          <w:szCs w:val="23"/>
          <w:u w:val="double"/>
        </w:rPr>
        <w:t xml:space="preserve">a </w:t>
      </w:r>
      <w:r w:rsidR="00DC7CFD">
        <w:rPr>
          <w:rFonts w:ascii="Arial" w:hAnsi="Arial" w:cs="Arial"/>
          <w:color w:val="00B0F0"/>
          <w:sz w:val="23"/>
          <w:szCs w:val="23"/>
          <w:u w:val="double"/>
        </w:rPr>
        <w:t>BRR Disclosure Form</w:t>
      </w:r>
      <w:r w:rsidRPr="00D06AD2">
        <w:rPr>
          <w:rFonts w:ascii="Arial" w:hAnsi="Arial" w:cs="Arial"/>
          <w:color w:val="00B0F0"/>
          <w:sz w:val="23"/>
          <w:szCs w:val="23"/>
          <w:u w:val="double"/>
        </w:rPr>
        <w:t xml:space="preserve"> </w:t>
      </w:r>
      <w:r w:rsidR="00381DEE">
        <w:rPr>
          <w:rFonts w:ascii="Arial" w:hAnsi="Arial" w:cs="Arial"/>
          <w:color w:val="00B0F0"/>
          <w:sz w:val="23"/>
          <w:szCs w:val="23"/>
          <w:u w:val="double"/>
        </w:rPr>
        <w:t>to the University</w:t>
      </w:r>
      <w:r>
        <w:rPr>
          <w:rFonts w:ascii="Arial" w:hAnsi="Arial" w:cs="Arial"/>
          <w:color w:val="00B0F0"/>
          <w:sz w:val="23"/>
          <w:szCs w:val="23"/>
          <w:u w:val="double"/>
        </w:rPr>
        <w:t xml:space="preserve"> </w:t>
      </w:r>
      <w:r w:rsidRPr="00D06AD2">
        <w:rPr>
          <w:rFonts w:ascii="Arial" w:hAnsi="Arial" w:cs="Arial"/>
          <w:color w:val="00B0F0"/>
          <w:sz w:val="23"/>
          <w:szCs w:val="23"/>
          <w:u w:val="double"/>
        </w:rPr>
        <w:t>upon becoming aware of such negotiations</w:t>
      </w:r>
      <w:r w:rsidRPr="000911F8">
        <w:rPr>
          <w:rFonts w:ascii="Arial" w:eastAsia="Times New Roman" w:hAnsi="Arial" w:cs="Arial"/>
          <w:color w:val="00B0F0"/>
          <w:sz w:val="23"/>
          <w:szCs w:val="23"/>
          <w:u w:val="double"/>
        </w:rPr>
        <w:t>.</w:t>
      </w:r>
    </w:p>
    <w:p w14:paraId="590598AF" w14:textId="77777777" w:rsidR="008A62B9" w:rsidRDefault="008A62B9" w:rsidP="007E2C0E">
      <w:pPr>
        <w:pStyle w:val="ListParagraph"/>
        <w:shd w:val="clear" w:color="auto" w:fill="FFFFFF"/>
        <w:ind w:left="1080"/>
        <w:rPr>
          <w:rFonts w:ascii="Arial" w:eastAsia="Times New Roman" w:hAnsi="Arial" w:cs="Arial"/>
          <w:color w:val="00B0F0"/>
          <w:sz w:val="23"/>
          <w:szCs w:val="23"/>
          <w:u w:val="double"/>
        </w:rPr>
      </w:pPr>
    </w:p>
    <w:p w14:paraId="46BF6304" w14:textId="06AD5CF9" w:rsidR="008A62B9" w:rsidRPr="006359D8" w:rsidRDefault="008A62B9" w:rsidP="007E2C0E">
      <w:pPr>
        <w:pStyle w:val="ListParagraph"/>
        <w:numPr>
          <w:ilvl w:val="2"/>
          <w:numId w:val="3"/>
        </w:numPr>
        <w:shd w:val="clear" w:color="auto" w:fill="FFFFFF"/>
        <w:ind w:left="1080"/>
        <w:rPr>
          <w:rFonts w:ascii="Arial" w:eastAsia="Times New Roman" w:hAnsi="Arial" w:cs="Arial"/>
          <w:color w:val="00B0F0"/>
          <w:sz w:val="23"/>
          <w:szCs w:val="23"/>
          <w:u w:val="double"/>
        </w:rPr>
      </w:pPr>
      <w:r w:rsidRPr="000911F8">
        <w:rPr>
          <w:rFonts w:ascii="Arial" w:hAnsi="Arial" w:cs="Arial"/>
          <w:color w:val="00B0F0"/>
          <w:sz w:val="23"/>
          <w:szCs w:val="23"/>
          <w:u w:val="double"/>
        </w:rPr>
        <w:t xml:space="preserve">If an Employee has a </w:t>
      </w:r>
      <w:r>
        <w:rPr>
          <w:rFonts w:ascii="Arial" w:hAnsi="Arial" w:cs="Arial"/>
          <w:color w:val="00B0F0"/>
          <w:sz w:val="23"/>
          <w:szCs w:val="23"/>
          <w:u w:val="double"/>
        </w:rPr>
        <w:t>Substantial Interest</w:t>
      </w:r>
      <w:r w:rsidRPr="000911F8">
        <w:rPr>
          <w:rFonts w:ascii="Arial" w:hAnsi="Arial" w:cs="Arial"/>
          <w:color w:val="00B0F0"/>
          <w:sz w:val="23"/>
          <w:szCs w:val="23"/>
          <w:u w:val="double"/>
        </w:rPr>
        <w:t xml:space="preserve"> </w:t>
      </w:r>
      <w:r w:rsidR="002E469E">
        <w:rPr>
          <w:rFonts w:ascii="Arial" w:hAnsi="Arial" w:cs="Arial"/>
          <w:color w:val="00B0F0"/>
          <w:sz w:val="23"/>
          <w:szCs w:val="23"/>
          <w:u w:val="double"/>
        </w:rPr>
        <w:t>in</w:t>
      </w:r>
      <w:r w:rsidRPr="000911F8">
        <w:rPr>
          <w:rFonts w:ascii="Arial" w:hAnsi="Arial" w:cs="Arial"/>
          <w:color w:val="00B0F0"/>
          <w:sz w:val="23"/>
          <w:szCs w:val="23"/>
          <w:u w:val="double"/>
        </w:rPr>
        <w:t xml:space="preserve"> a Business Entity that is proposing to enter into another type of Transaction with UURF or the University, and the Employee is in a position to influence the </w:t>
      </w:r>
      <w:r w:rsidR="00742C93">
        <w:rPr>
          <w:rFonts w:ascii="Arial" w:hAnsi="Arial" w:cs="Arial"/>
          <w:color w:val="00B0F0"/>
          <w:sz w:val="23"/>
          <w:szCs w:val="23"/>
          <w:u w:val="double"/>
        </w:rPr>
        <w:t>decision</w:t>
      </w:r>
      <w:r w:rsidR="00742C93" w:rsidRPr="000911F8">
        <w:rPr>
          <w:rFonts w:ascii="Arial" w:hAnsi="Arial" w:cs="Arial"/>
          <w:color w:val="00B0F0"/>
          <w:sz w:val="23"/>
          <w:szCs w:val="23"/>
          <w:u w:val="double"/>
        </w:rPr>
        <w:t xml:space="preserve"> </w:t>
      </w:r>
      <w:r w:rsidRPr="000911F8">
        <w:rPr>
          <w:rFonts w:ascii="Arial" w:hAnsi="Arial" w:cs="Arial"/>
          <w:color w:val="00B0F0"/>
          <w:sz w:val="23"/>
          <w:szCs w:val="23"/>
          <w:u w:val="double"/>
        </w:rPr>
        <w:t xml:space="preserve">of </w:t>
      </w:r>
      <w:r w:rsidR="00742C93">
        <w:rPr>
          <w:rFonts w:ascii="Arial" w:hAnsi="Arial" w:cs="Arial"/>
          <w:color w:val="00B0F0"/>
          <w:sz w:val="23"/>
          <w:szCs w:val="23"/>
          <w:u w:val="double"/>
        </w:rPr>
        <w:t xml:space="preserve">the </w:t>
      </w:r>
      <w:r w:rsidRPr="000911F8">
        <w:rPr>
          <w:rFonts w:ascii="Arial" w:hAnsi="Arial" w:cs="Arial"/>
          <w:color w:val="00B0F0"/>
          <w:sz w:val="23"/>
          <w:szCs w:val="23"/>
          <w:u w:val="double"/>
        </w:rPr>
        <w:t>UURF or the University’</w:t>
      </w:r>
      <w:r w:rsidR="005E173F">
        <w:rPr>
          <w:rFonts w:ascii="Arial" w:hAnsi="Arial" w:cs="Arial"/>
          <w:color w:val="00B0F0"/>
          <w:sz w:val="23"/>
          <w:szCs w:val="23"/>
          <w:u w:val="double"/>
        </w:rPr>
        <w:t>s decision</w:t>
      </w:r>
      <w:r w:rsidRPr="000911F8">
        <w:rPr>
          <w:rFonts w:ascii="Arial" w:hAnsi="Arial" w:cs="Arial"/>
          <w:color w:val="00B0F0"/>
          <w:sz w:val="23"/>
          <w:szCs w:val="23"/>
          <w:u w:val="double"/>
        </w:rPr>
        <w:t xml:space="preserve"> on that Transaction, the Employee is required to submit a </w:t>
      </w:r>
      <w:r w:rsidR="00DC7CFD">
        <w:rPr>
          <w:rFonts w:ascii="Arial" w:hAnsi="Arial" w:cs="Arial"/>
          <w:color w:val="00B0F0"/>
          <w:sz w:val="23"/>
          <w:szCs w:val="23"/>
          <w:u w:val="double"/>
        </w:rPr>
        <w:t>BRR Disclosure Form</w:t>
      </w:r>
      <w:r w:rsidRPr="000911F8">
        <w:rPr>
          <w:rFonts w:ascii="Arial" w:hAnsi="Arial" w:cs="Arial"/>
          <w:color w:val="00B0F0"/>
          <w:sz w:val="23"/>
          <w:szCs w:val="23"/>
          <w:u w:val="double"/>
        </w:rPr>
        <w:t xml:space="preserve"> </w:t>
      </w:r>
      <w:r w:rsidR="002E469E">
        <w:rPr>
          <w:rFonts w:ascii="Arial" w:hAnsi="Arial" w:cs="Arial"/>
          <w:color w:val="00B0F0"/>
          <w:sz w:val="23"/>
          <w:szCs w:val="23"/>
          <w:u w:val="double"/>
        </w:rPr>
        <w:t xml:space="preserve">to the University </w:t>
      </w:r>
      <w:r w:rsidRPr="000911F8">
        <w:rPr>
          <w:rFonts w:ascii="Arial" w:hAnsi="Arial" w:cs="Arial"/>
          <w:color w:val="00B0F0"/>
          <w:sz w:val="23"/>
          <w:szCs w:val="23"/>
          <w:u w:val="double"/>
        </w:rPr>
        <w:t>upon becoming aware of that proposed Transaction</w:t>
      </w:r>
      <w:r>
        <w:rPr>
          <w:rFonts w:ascii="Arial" w:hAnsi="Arial" w:cs="Arial"/>
          <w:color w:val="00B0F0"/>
          <w:sz w:val="23"/>
          <w:szCs w:val="23"/>
          <w:u w:val="double"/>
        </w:rPr>
        <w:t>.</w:t>
      </w:r>
    </w:p>
    <w:p w14:paraId="37466A71" w14:textId="77777777" w:rsidR="008A62B9" w:rsidRPr="006359D8" w:rsidRDefault="008A62B9" w:rsidP="007E2C0E">
      <w:pPr>
        <w:pStyle w:val="ListParagraph"/>
        <w:ind w:left="1080"/>
        <w:rPr>
          <w:rFonts w:ascii="Arial" w:eastAsia="Times New Roman" w:hAnsi="Arial" w:cs="Arial"/>
          <w:color w:val="00B0F0"/>
          <w:sz w:val="23"/>
          <w:szCs w:val="23"/>
          <w:u w:val="double"/>
        </w:rPr>
      </w:pPr>
    </w:p>
    <w:p w14:paraId="236E50A9" w14:textId="07CF3ACB" w:rsidR="008A62B9" w:rsidRPr="00837A72" w:rsidRDefault="008A62B9" w:rsidP="007E2C0E">
      <w:pPr>
        <w:pStyle w:val="ListParagraph"/>
        <w:numPr>
          <w:ilvl w:val="2"/>
          <w:numId w:val="3"/>
        </w:numPr>
        <w:shd w:val="clear" w:color="auto" w:fill="FFFFFF"/>
        <w:ind w:left="1080"/>
        <w:rPr>
          <w:rFonts w:ascii="Arial" w:eastAsia="Times New Roman" w:hAnsi="Arial" w:cs="Arial"/>
          <w:color w:val="00B0F0"/>
          <w:sz w:val="23"/>
          <w:szCs w:val="23"/>
          <w:u w:val="double"/>
        </w:rPr>
      </w:pPr>
      <w:r w:rsidRPr="00D06AD2">
        <w:rPr>
          <w:rFonts w:ascii="Arial" w:hAnsi="Arial" w:cs="Arial"/>
          <w:color w:val="00B0F0"/>
          <w:sz w:val="23"/>
          <w:szCs w:val="23"/>
          <w:u w:val="double"/>
        </w:rPr>
        <w:t xml:space="preserve">If an Employee has a </w:t>
      </w:r>
      <w:r>
        <w:rPr>
          <w:rFonts w:ascii="Arial" w:hAnsi="Arial" w:cs="Arial"/>
          <w:color w:val="00B0F0"/>
          <w:sz w:val="23"/>
          <w:szCs w:val="23"/>
          <w:u w:val="double"/>
        </w:rPr>
        <w:t>Substantial Interest</w:t>
      </w:r>
      <w:r w:rsidRPr="000911F8">
        <w:rPr>
          <w:rFonts w:ascii="Arial" w:hAnsi="Arial" w:cs="Arial"/>
          <w:color w:val="00B0F0"/>
          <w:sz w:val="23"/>
          <w:szCs w:val="23"/>
          <w:u w:val="double"/>
        </w:rPr>
        <w:t xml:space="preserve"> </w:t>
      </w:r>
      <w:r w:rsidR="002E469E">
        <w:rPr>
          <w:rFonts w:ascii="Arial" w:hAnsi="Arial" w:cs="Arial"/>
          <w:color w:val="00B0F0"/>
          <w:sz w:val="23"/>
          <w:szCs w:val="23"/>
          <w:u w:val="double"/>
        </w:rPr>
        <w:t>in</w:t>
      </w:r>
      <w:r w:rsidRPr="00D06AD2">
        <w:rPr>
          <w:rFonts w:ascii="Arial" w:hAnsi="Arial" w:cs="Arial"/>
          <w:color w:val="00B0F0"/>
          <w:sz w:val="23"/>
          <w:szCs w:val="23"/>
          <w:u w:val="double"/>
        </w:rPr>
        <w:t xml:space="preserve"> a Business Entity that provides goods or services, the University provides the same or similar goods and services, and the Employee is in a position to direct potential purchasers of the goods and services away from the University and to the Business Entity, the Employee </w:t>
      </w:r>
      <w:r>
        <w:rPr>
          <w:rFonts w:ascii="Arial" w:hAnsi="Arial" w:cs="Arial"/>
          <w:color w:val="00B0F0"/>
          <w:sz w:val="23"/>
          <w:szCs w:val="23"/>
          <w:u w:val="double"/>
        </w:rPr>
        <w:t>is required to</w:t>
      </w:r>
      <w:r w:rsidRPr="00D06AD2">
        <w:rPr>
          <w:rFonts w:ascii="Arial" w:hAnsi="Arial" w:cs="Arial"/>
          <w:color w:val="00B0F0"/>
          <w:sz w:val="23"/>
          <w:szCs w:val="23"/>
          <w:u w:val="double"/>
        </w:rPr>
        <w:t xml:space="preserve"> submit </w:t>
      </w:r>
      <w:r>
        <w:rPr>
          <w:rFonts w:ascii="Arial" w:hAnsi="Arial" w:cs="Arial"/>
          <w:color w:val="00B0F0"/>
          <w:sz w:val="23"/>
          <w:szCs w:val="23"/>
          <w:u w:val="double"/>
        </w:rPr>
        <w:t xml:space="preserve">a </w:t>
      </w:r>
      <w:r w:rsidR="00DC7CFD">
        <w:rPr>
          <w:rFonts w:ascii="Arial" w:hAnsi="Arial" w:cs="Arial"/>
          <w:color w:val="00B0F0"/>
          <w:sz w:val="23"/>
          <w:szCs w:val="23"/>
          <w:u w:val="double"/>
        </w:rPr>
        <w:t>BRR Disclosure Form</w:t>
      </w:r>
      <w:r w:rsidRPr="00D06AD2">
        <w:rPr>
          <w:rFonts w:ascii="Arial" w:hAnsi="Arial" w:cs="Arial"/>
          <w:color w:val="00B0F0"/>
          <w:sz w:val="23"/>
          <w:szCs w:val="23"/>
          <w:u w:val="double"/>
        </w:rPr>
        <w:t xml:space="preserve"> </w:t>
      </w:r>
      <w:r w:rsidR="002E469E">
        <w:rPr>
          <w:rFonts w:ascii="Arial" w:hAnsi="Arial" w:cs="Arial"/>
          <w:color w:val="00B0F0"/>
          <w:sz w:val="23"/>
          <w:szCs w:val="23"/>
          <w:u w:val="double"/>
        </w:rPr>
        <w:t>to the University</w:t>
      </w:r>
      <w:r>
        <w:rPr>
          <w:rFonts w:ascii="Arial" w:hAnsi="Arial" w:cs="Arial"/>
          <w:color w:val="00B0F0"/>
          <w:sz w:val="23"/>
          <w:szCs w:val="23"/>
          <w:u w:val="double"/>
        </w:rPr>
        <w:t xml:space="preserve"> </w:t>
      </w:r>
      <w:r w:rsidRPr="00D06AD2">
        <w:rPr>
          <w:rFonts w:ascii="Arial" w:hAnsi="Arial" w:cs="Arial"/>
          <w:color w:val="00B0F0"/>
          <w:sz w:val="23"/>
          <w:szCs w:val="23"/>
          <w:u w:val="double"/>
        </w:rPr>
        <w:t xml:space="preserve">upon becoming aware of these circumstances. </w:t>
      </w:r>
    </w:p>
    <w:p w14:paraId="606E806D" w14:textId="77777777" w:rsidR="008A62B9" w:rsidRPr="00837A72" w:rsidRDefault="008A62B9" w:rsidP="007E2C0E">
      <w:pPr>
        <w:pStyle w:val="ListParagraph"/>
        <w:ind w:left="1080"/>
        <w:rPr>
          <w:rFonts w:ascii="Arial" w:eastAsia="Times New Roman" w:hAnsi="Arial" w:cs="Arial"/>
          <w:color w:val="00B0F0"/>
          <w:sz w:val="23"/>
          <w:szCs w:val="23"/>
          <w:u w:val="double"/>
        </w:rPr>
      </w:pPr>
    </w:p>
    <w:p w14:paraId="348498D5" w14:textId="74508E89" w:rsidR="008A62B9" w:rsidRDefault="002E469E" w:rsidP="007E2C0E">
      <w:pPr>
        <w:pStyle w:val="ListParagraph"/>
        <w:numPr>
          <w:ilvl w:val="2"/>
          <w:numId w:val="3"/>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Each Employee is required to notify the Employee’s supervisor and the Conflict of Interest Office of any perceived, potential, or actual conflict of interest that may arise as a result of the Employee’s involvement in a Transaction on behalf of the University</w:t>
      </w:r>
      <w:r w:rsidR="008A62B9">
        <w:rPr>
          <w:rFonts w:ascii="Arial" w:eastAsia="Times New Roman" w:hAnsi="Arial" w:cs="Arial"/>
          <w:color w:val="00B0F0"/>
          <w:sz w:val="23"/>
          <w:szCs w:val="23"/>
          <w:u w:val="double"/>
        </w:rPr>
        <w:t>.</w:t>
      </w:r>
    </w:p>
    <w:p w14:paraId="1E0A6528" w14:textId="39CB0DC5" w:rsidR="005D4981" w:rsidRDefault="005D4981" w:rsidP="007E2C0E">
      <w:pPr>
        <w:pStyle w:val="ListParagraph"/>
        <w:shd w:val="clear" w:color="auto" w:fill="FFFFFF"/>
        <w:ind w:left="810"/>
        <w:rPr>
          <w:rFonts w:ascii="Arial" w:eastAsia="Times New Roman" w:hAnsi="Arial" w:cs="Arial"/>
          <w:color w:val="00B0F0"/>
          <w:sz w:val="23"/>
          <w:szCs w:val="23"/>
          <w:u w:val="double"/>
        </w:rPr>
      </w:pPr>
    </w:p>
    <w:p w14:paraId="4647F6B0" w14:textId="410B4F29" w:rsidR="002E3D5C" w:rsidRDefault="005D4981" w:rsidP="007E2C0E">
      <w:pPr>
        <w:pStyle w:val="ListParagraph"/>
        <w:numPr>
          <w:ilvl w:val="1"/>
          <w:numId w:val="1"/>
        </w:numPr>
        <w:shd w:val="clear" w:color="auto" w:fill="FFFFFF"/>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Evaluation of </w:t>
      </w:r>
      <w:r w:rsidR="00470438">
        <w:rPr>
          <w:rFonts w:ascii="Arial" w:eastAsia="Times New Roman" w:hAnsi="Arial" w:cs="Arial"/>
          <w:color w:val="00B0F0"/>
          <w:sz w:val="23"/>
          <w:szCs w:val="23"/>
          <w:u w:val="double"/>
        </w:rPr>
        <w:t>Conflict</w:t>
      </w:r>
      <w:r>
        <w:rPr>
          <w:rFonts w:ascii="Arial" w:eastAsia="Times New Roman" w:hAnsi="Arial" w:cs="Arial"/>
          <w:color w:val="00B0F0"/>
          <w:sz w:val="23"/>
          <w:szCs w:val="23"/>
          <w:u w:val="double"/>
        </w:rPr>
        <w:t>s</w:t>
      </w:r>
      <w:r w:rsidR="00470438">
        <w:rPr>
          <w:rFonts w:ascii="Arial" w:eastAsia="Times New Roman" w:hAnsi="Arial" w:cs="Arial"/>
          <w:color w:val="00B0F0"/>
          <w:sz w:val="23"/>
          <w:szCs w:val="23"/>
          <w:u w:val="double"/>
        </w:rPr>
        <w:t xml:space="preserve"> of Interest </w:t>
      </w:r>
      <w:r>
        <w:rPr>
          <w:rFonts w:ascii="Arial" w:eastAsia="Times New Roman" w:hAnsi="Arial" w:cs="Arial"/>
          <w:color w:val="00B0F0"/>
          <w:sz w:val="23"/>
          <w:szCs w:val="23"/>
          <w:u w:val="double"/>
        </w:rPr>
        <w:t>in</w:t>
      </w:r>
      <w:r w:rsidR="00470438">
        <w:rPr>
          <w:rFonts w:ascii="Arial" w:eastAsia="Times New Roman" w:hAnsi="Arial" w:cs="Arial"/>
          <w:color w:val="00B0F0"/>
          <w:sz w:val="23"/>
          <w:szCs w:val="23"/>
          <w:u w:val="double"/>
        </w:rPr>
        <w:t xml:space="preserve"> </w:t>
      </w:r>
      <w:r w:rsidR="006359D8">
        <w:rPr>
          <w:rFonts w:ascii="Arial" w:eastAsia="Times New Roman" w:hAnsi="Arial" w:cs="Arial"/>
          <w:color w:val="00B0F0"/>
          <w:sz w:val="23"/>
          <w:szCs w:val="23"/>
          <w:u w:val="double"/>
        </w:rPr>
        <w:t>Transactions</w:t>
      </w:r>
    </w:p>
    <w:p w14:paraId="5C23F94C" w14:textId="77777777" w:rsidR="00470438" w:rsidRPr="00470438" w:rsidRDefault="00470438" w:rsidP="007E2C0E">
      <w:pPr>
        <w:pStyle w:val="ListParagraph"/>
        <w:shd w:val="clear" w:color="auto" w:fill="FFFFFF"/>
        <w:ind w:left="810"/>
        <w:rPr>
          <w:rFonts w:ascii="Arial" w:eastAsia="Times New Roman" w:hAnsi="Arial" w:cs="Arial"/>
          <w:color w:val="00B0F0"/>
          <w:sz w:val="23"/>
          <w:szCs w:val="23"/>
          <w:u w:val="double"/>
        </w:rPr>
      </w:pPr>
    </w:p>
    <w:p w14:paraId="62C08B68" w14:textId="0FDF0B79" w:rsidR="00BF7E3D" w:rsidRDefault="00470438" w:rsidP="007E2C0E">
      <w:pPr>
        <w:pStyle w:val="ListParagraph"/>
        <w:numPr>
          <w:ilvl w:val="0"/>
          <w:numId w:val="58"/>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The Individual Conflict of Interest Committee will evaluate </w:t>
      </w:r>
      <w:r w:rsidR="005E63F6">
        <w:rPr>
          <w:rFonts w:ascii="Arial" w:eastAsia="Times New Roman" w:hAnsi="Arial" w:cs="Arial"/>
          <w:color w:val="00B0F0"/>
          <w:sz w:val="23"/>
          <w:szCs w:val="23"/>
          <w:u w:val="double"/>
        </w:rPr>
        <w:t xml:space="preserve">the information provided in </w:t>
      </w:r>
      <w:r w:rsidR="00FE3136">
        <w:rPr>
          <w:rFonts w:ascii="Arial" w:eastAsia="Times New Roman" w:hAnsi="Arial" w:cs="Arial"/>
          <w:color w:val="00B0F0"/>
          <w:sz w:val="23"/>
          <w:szCs w:val="23"/>
          <w:u w:val="double"/>
        </w:rPr>
        <w:t xml:space="preserve">an Employee's </w:t>
      </w:r>
      <w:r w:rsidR="00DC7CFD">
        <w:rPr>
          <w:rFonts w:ascii="Arial" w:eastAsia="Times New Roman" w:hAnsi="Arial" w:cs="Arial"/>
          <w:color w:val="00B0F0"/>
          <w:sz w:val="23"/>
          <w:szCs w:val="23"/>
          <w:u w:val="double"/>
        </w:rPr>
        <w:t>BRR Disclosure Form</w:t>
      </w:r>
      <w:r w:rsidR="00742C93">
        <w:rPr>
          <w:rFonts w:ascii="Arial" w:eastAsia="Times New Roman" w:hAnsi="Arial" w:cs="Arial"/>
          <w:color w:val="00B0F0"/>
          <w:sz w:val="23"/>
          <w:szCs w:val="23"/>
          <w:u w:val="double"/>
        </w:rPr>
        <w:t xml:space="preserve">, or information otherwise </w:t>
      </w:r>
      <w:r w:rsidR="00742C93">
        <w:rPr>
          <w:rFonts w:ascii="Arial" w:eastAsia="Times New Roman" w:hAnsi="Arial" w:cs="Arial"/>
          <w:color w:val="00B0F0"/>
          <w:sz w:val="23"/>
          <w:szCs w:val="23"/>
          <w:u w:val="double"/>
        </w:rPr>
        <w:lastRenderedPageBreak/>
        <w:t>provided,</w:t>
      </w:r>
      <w:r>
        <w:rPr>
          <w:rFonts w:ascii="Arial" w:eastAsia="Times New Roman" w:hAnsi="Arial" w:cs="Arial"/>
          <w:color w:val="00B0F0"/>
          <w:sz w:val="23"/>
          <w:szCs w:val="23"/>
          <w:u w:val="double"/>
        </w:rPr>
        <w:t xml:space="preserve"> to determine whether or not a </w:t>
      </w:r>
      <w:r w:rsidR="006359D8">
        <w:rPr>
          <w:rFonts w:ascii="Arial" w:hAnsi="Arial" w:cs="Arial"/>
          <w:color w:val="00B0F0"/>
          <w:sz w:val="23"/>
          <w:szCs w:val="23"/>
          <w:u w:val="double"/>
        </w:rPr>
        <w:t>Substantial Interest</w:t>
      </w:r>
      <w:r w:rsidR="00B10712">
        <w:rPr>
          <w:rFonts w:ascii="Arial" w:eastAsia="Times New Roman" w:hAnsi="Arial" w:cs="Arial"/>
          <w:color w:val="00B0F0"/>
          <w:sz w:val="23"/>
          <w:szCs w:val="23"/>
          <w:u w:val="double"/>
        </w:rPr>
        <w:t xml:space="preserve"> in a Business Entity</w:t>
      </w:r>
      <w:r>
        <w:rPr>
          <w:rFonts w:ascii="Arial" w:eastAsia="Times New Roman" w:hAnsi="Arial" w:cs="Arial"/>
          <w:color w:val="00B0F0"/>
          <w:sz w:val="23"/>
          <w:szCs w:val="23"/>
          <w:u w:val="double"/>
        </w:rPr>
        <w:t xml:space="preserve"> exists that could create a conflict of interest</w:t>
      </w:r>
      <w:r w:rsidR="00B10712">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w:t>
      </w:r>
      <w:r w:rsidR="00FE3136" w:rsidRPr="00837A72">
        <w:rPr>
          <w:rFonts w:ascii="Arial" w:eastAsia="Times New Roman" w:hAnsi="Arial" w:cs="Arial"/>
          <w:i/>
          <w:color w:val="00B0F0"/>
          <w:sz w:val="23"/>
          <w:szCs w:val="23"/>
          <w:u w:val="double"/>
        </w:rPr>
        <w:t>S</w:t>
      </w:r>
      <w:r w:rsidRPr="00837A72">
        <w:rPr>
          <w:rFonts w:ascii="Arial" w:eastAsia="Times New Roman" w:hAnsi="Arial" w:cs="Arial"/>
          <w:i/>
          <w:color w:val="00B0F0"/>
          <w:sz w:val="23"/>
          <w:szCs w:val="23"/>
          <w:u w:val="double"/>
        </w:rPr>
        <w:t>ee</w:t>
      </w:r>
      <w:r>
        <w:rPr>
          <w:rFonts w:ascii="Arial" w:eastAsia="Times New Roman" w:hAnsi="Arial" w:cs="Arial"/>
          <w:color w:val="00B0F0"/>
          <w:sz w:val="23"/>
          <w:szCs w:val="23"/>
          <w:u w:val="double"/>
        </w:rPr>
        <w:t xml:space="preserve"> Procedure 1-006: Reviewing Individual Conflict of Interest </w:t>
      </w:r>
      <w:r w:rsidR="00DC7CFD">
        <w:rPr>
          <w:rFonts w:ascii="Arial" w:eastAsia="Times New Roman" w:hAnsi="Arial" w:cs="Arial"/>
          <w:color w:val="00B0F0"/>
          <w:sz w:val="23"/>
          <w:szCs w:val="23"/>
          <w:u w:val="double"/>
        </w:rPr>
        <w:t>BRR Disclosure Form</w:t>
      </w:r>
      <w:r>
        <w:rPr>
          <w:rFonts w:ascii="Arial" w:eastAsia="Times New Roman" w:hAnsi="Arial" w:cs="Arial"/>
          <w:color w:val="00B0F0"/>
          <w:sz w:val="23"/>
          <w:szCs w:val="23"/>
          <w:u w:val="double"/>
        </w:rPr>
        <w:t>s].</w:t>
      </w:r>
    </w:p>
    <w:p w14:paraId="6603673F" w14:textId="77777777" w:rsidR="00341813" w:rsidRPr="00341813" w:rsidRDefault="00341813">
      <w:pPr>
        <w:pStyle w:val="ListParagraph"/>
        <w:rPr>
          <w:rFonts w:ascii="Arial" w:eastAsia="Times New Roman" w:hAnsi="Arial" w:cs="Arial"/>
          <w:color w:val="00B0F0"/>
          <w:sz w:val="23"/>
          <w:szCs w:val="23"/>
          <w:u w:val="double"/>
        </w:rPr>
      </w:pPr>
    </w:p>
    <w:p w14:paraId="6CDB0C41" w14:textId="7E8DDBCE" w:rsidR="007B7054" w:rsidRDefault="007B7054" w:rsidP="007E2C0E">
      <w:pPr>
        <w:pStyle w:val="ListParagraph"/>
        <w:numPr>
          <w:ilvl w:val="1"/>
          <w:numId w:val="1"/>
        </w:numPr>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Management </w:t>
      </w:r>
      <w:r w:rsidR="00FE3136">
        <w:rPr>
          <w:rFonts w:ascii="Arial" w:eastAsia="Times New Roman" w:hAnsi="Arial" w:cs="Arial"/>
          <w:color w:val="00B0F0"/>
          <w:sz w:val="23"/>
          <w:szCs w:val="23"/>
          <w:u w:val="double"/>
        </w:rPr>
        <w:t>of Conflicts of Interest in Transactions</w:t>
      </w:r>
    </w:p>
    <w:p w14:paraId="4E876987" w14:textId="18EA6F0B" w:rsidR="00CD775A" w:rsidRDefault="00CD775A" w:rsidP="007E2C0E">
      <w:pPr>
        <w:pStyle w:val="ListParagraph"/>
        <w:rPr>
          <w:rFonts w:ascii="Arial" w:eastAsia="Times New Roman" w:hAnsi="Arial" w:cs="Arial"/>
          <w:color w:val="00B0F0"/>
          <w:sz w:val="23"/>
          <w:szCs w:val="23"/>
          <w:u w:val="double"/>
        </w:rPr>
      </w:pPr>
    </w:p>
    <w:p w14:paraId="0697E3BC" w14:textId="32B96769" w:rsidR="00FE3136" w:rsidRDefault="00FE3136" w:rsidP="007E2C0E">
      <w:pPr>
        <w:pStyle w:val="ListParagraph"/>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The Individual Conflict of Interest Committee may manage conflicts of interest </w:t>
      </w:r>
      <w:r w:rsidR="00B10712">
        <w:rPr>
          <w:rFonts w:ascii="Arial" w:eastAsia="Times New Roman" w:hAnsi="Arial" w:cs="Arial"/>
          <w:color w:val="00B0F0"/>
          <w:sz w:val="23"/>
          <w:szCs w:val="23"/>
          <w:u w:val="double"/>
        </w:rPr>
        <w:t xml:space="preserve">of any Employee </w:t>
      </w:r>
      <w:r>
        <w:rPr>
          <w:rFonts w:ascii="Arial" w:eastAsia="Times New Roman" w:hAnsi="Arial" w:cs="Arial"/>
          <w:color w:val="00B0F0"/>
          <w:sz w:val="23"/>
          <w:szCs w:val="23"/>
          <w:u w:val="double"/>
        </w:rPr>
        <w:t xml:space="preserve">in </w:t>
      </w:r>
      <w:r w:rsidR="00B10712">
        <w:rPr>
          <w:rFonts w:ascii="Arial" w:eastAsia="Times New Roman" w:hAnsi="Arial" w:cs="Arial"/>
          <w:color w:val="00B0F0"/>
          <w:sz w:val="23"/>
          <w:szCs w:val="23"/>
          <w:u w:val="double"/>
        </w:rPr>
        <w:t xml:space="preserve">any </w:t>
      </w:r>
      <w:r>
        <w:rPr>
          <w:rFonts w:ascii="Arial" w:eastAsia="Times New Roman" w:hAnsi="Arial" w:cs="Arial"/>
          <w:color w:val="00B0F0"/>
          <w:sz w:val="23"/>
          <w:szCs w:val="23"/>
          <w:u w:val="double"/>
        </w:rPr>
        <w:t>Transaction by requiring</w:t>
      </w:r>
      <w:r w:rsidR="00B10712">
        <w:rPr>
          <w:rFonts w:ascii="Arial" w:eastAsia="Times New Roman" w:hAnsi="Arial" w:cs="Arial"/>
          <w:color w:val="00B0F0"/>
          <w:sz w:val="23"/>
          <w:szCs w:val="23"/>
          <w:u w:val="double"/>
        </w:rPr>
        <w:t xml:space="preserve"> any of the following</w:t>
      </w:r>
      <w:r>
        <w:rPr>
          <w:rFonts w:ascii="Arial" w:eastAsia="Times New Roman" w:hAnsi="Arial" w:cs="Arial"/>
          <w:color w:val="00B0F0"/>
          <w:sz w:val="23"/>
          <w:szCs w:val="23"/>
          <w:u w:val="double"/>
        </w:rPr>
        <w:t>:</w:t>
      </w:r>
    </w:p>
    <w:p w14:paraId="74B2B35D" w14:textId="77777777" w:rsidR="00FE3136" w:rsidRDefault="00FE3136" w:rsidP="007E2C0E">
      <w:pPr>
        <w:pStyle w:val="ListParagraph"/>
        <w:rPr>
          <w:rFonts w:ascii="Arial" w:eastAsia="Times New Roman" w:hAnsi="Arial" w:cs="Arial"/>
          <w:color w:val="00B0F0"/>
          <w:sz w:val="23"/>
          <w:szCs w:val="23"/>
          <w:u w:val="double"/>
        </w:rPr>
      </w:pPr>
    </w:p>
    <w:p w14:paraId="3EE9B4A7" w14:textId="6EDD6B8F" w:rsidR="007B7054" w:rsidRDefault="007B7054" w:rsidP="007E2C0E">
      <w:pPr>
        <w:pStyle w:val="ListParagraph"/>
        <w:numPr>
          <w:ilvl w:val="0"/>
          <w:numId w:val="59"/>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Disclosure of</w:t>
      </w:r>
      <w:r w:rsidR="00B10712">
        <w:rPr>
          <w:rFonts w:ascii="Arial" w:eastAsia="Times New Roman" w:hAnsi="Arial" w:cs="Arial"/>
          <w:color w:val="00B0F0"/>
          <w:sz w:val="23"/>
          <w:szCs w:val="23"/>
          <w:u w:val="double"/>
        </w:rPr>
        <w:t xml:space="preserve"> an Employee’s</w:t>
      </w:r>
      <w:r>
        <w:rPr>
          <w:rFonts w:ascii="Arial" w:eastAsia="Times New Roman" w:hAnsi="Arial" w:cs="Arial"/>
          <w:color w:val="00B0F0"/>
          <w:sz w:val="23"/>
          <w:szCs w:val="23"/>
          <w:u w:val="double"/>
        </w:rPr>
        <w:t xml:space="preserve"> financial conflict of interest </w:t>
      </w:r>
      <w:r w:rsidR="00D710B0">
        <w:rPr>
          <w:rFonts w:ascii="Arial" w:eastAsia="Times New Roman" w:hAnsi="Arial" w:cs="Arial"/>
          <w:color w:val="00B0F0"/>
          <w:sz w:val="23"/>
          <w:szCs w:val="23"/>
          <w:u w:val="double"/>
        </w:rPr>
        <w:t xml:space="preserve">to </w:t>
      </w:r>
      <w:r w:rsidR="00B10712">
        <w:rPr>
          <w:rFonts w:ascii="Arial" w:eastAsia="Times New Roman" w:hAnsi="Arial" w:cs="Arial"/>
          <w:color w:val="00B0F0"/>
          <w:sz w:val="23"/>
          <w:szCs w:val="23"/>
          <w:u w:val="double"/>
        </w:rPr>
        <w:t xml:space="preserve">a </w:t>
      </w:r>
      <w:r w:rsidR="00D710B0">
        <w:rPr>
          <w:rFonts w:ascii="Arial" w:eastAsia="Times New Roman" w:hAnsi="Arial" w:cs="Arial"/>
          <w:color w:val="00B0F0"/>
          <w:sz w:val="23"/>
          <w:szCs w:val="23"/>
          <w:u w:val="double"/>
        </w:rPr>
        <w:t>Supervisor</w:t>
      </w:r>
      <w:r>
        <w:rPr>
          <w:rFonts w:ascii="Arial" w:eastAsia="Times New Roman" w:hAnsi="Arial" w:cs="Arial"/>
          <w:color w:val="00B0F0"/>
          <w:sz w:val="23"/>
          <w:szCs w:val="23"/>
          <w:u w:val="double"/>
        </w:rPr>
        <w:t>;</w:t>
      </w:r>
    </w:p>
    <w:p w14:paraId="5948EA85" w14:textId="77777777" w:rsidR="00CD775A" w:rsidRDefault="00CD775A" w:rsidP="007E2C0E">
      <w:pPr>
        <w:pStyle w:val="ListParagraph"/>
        <w:ind w:left="1080"/>
        <w:rPr>
          <w:rFonts w:ascii="Arial" w:eastAsia="Times New Roman" w:hAnsi="Arial" w:cs="Arial"/>
          <w:color w:val="00B0F0"/>
          <w:sz w:val="23"/>
          <w:szCs w:val="23"/>
          <w:u w:val="double"/>
        </w:rPr>
      </w:pPr>
    </w:p>
    <w:p w14:paraId="44987CC1" w14:textId="7668EEEF" w:rsidR="00CD775A" w:rsidRPr="00D710B0" w:rsidRDefault="009432D7" w:rsidP="007E2C0E">
      <w:pPr>
        <w:pStyle w:val="ListParagraph"/>
        <w:numPr>
          <w:ilvl w:val="0"/>
          <w:numId w:val="59"/>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Recusal</w:t>
      </w:r>
      <w:r w:rsidR="00B10712">
        <w:rPr>
          <w:rFonts w:ascii="Arial" w:eastAsia="Times New Roman" w:hAnsi="Arial" w:cs="Arial"/>
          <w:color w:val="00B0F0"/>
          <w:sz w:val="23"/>
          <w:szCs w:val="23"/>
          <w:u w:val="double"/>
        </w:rPr>
        <w:t xml:space="preserve"> of an Employee</w:t>
      </w:r>
      <w:r>
        <w:rPr>
          <w:rFonts w:ascii="Arial" w:eastAsia="Times New Roman" w:hAnsi="Arial" w:cs="Arial"/>
          <w:color w:val="00B0F0"/>
          <w:sz w:val="23"/>
          <w:szCs w:val="23"/>
          <w:u w:val="double"/>
        </w:rPr>
        <w:t xml:space="preserve"> from </w:t>
      </w:r>
      <w:r w:rsidR="00A01B79">
        <w:rPr>
          <w:rFonts w:ascii="Arial" w:eastAsia="Times New Roman" w:hAnsi="Arial" w:cs="Arial"/>
          <w:color w:val="00B0F0"/>
          <w:sz w:val="23"/>
          <w:szCs w:val="23"/>
          <w:u w:val="double"/>
        </w:rPr>
        <w:t xml:space="preserve">participating on behalf of the University in </w:t>
      </w:r>
      <w:r>
        <w:rPr>
          <w:rFonts w:ascii="Arial" w:eastAsia="Times New Roman" w:hAnsi="Arial" w:cs="Arial"/>
          <w:color w:val="00B0F0"/>
          <w:sz w:val="23"/>
          <w:szCs w:val="23"/>
          <w:u w:val="double"/>
        </w:rPr>
        <w:t xml:space="preserve">the Transaction process (e.g., preparation of specifications, evaluations, bids, or contracts, </w:t>
      </w:r>
      <w:r w:rsidR="00B962C8">
        <w:rPr>
          <w:rFonts w:ascii="Arial" w:eastAsia="Times New Roman" w:hAnsi="Arial" w:cs="Arial"/>
          <w:color w:val="00B0F0"/>
          <w:sz w:val="23"/>
          <w:szCs w:val="23"/>
          <w:u w:val="double"/>
        </w:rPr>
        <w:t xml:space="preserve">or </w:t>
      </w:r>
      <w:r>
        <w:rPr>
          <w:rFonts w:ascii="Arial" w:eastAsia="Times New Roman" w:hAnsi="Arial" w:cs="Arial"/>
          <w:color w:val="00B0F0"/>
          <w:sz w:val="23"/>
          <w:szCs w:val="23"/>
          <w:u w:val="double"/>
        </w:rPr>
        <w:t>committee deliberations/voting)</w:t>
      </w:r>
      <w:r w:rsidR="007B7054" w:rsidRPr="00CD775A">
        <w:rPr>
          <w:rFonts w:ascii="Arial" w:eastAsia="Times New Roman" w:hAnsi="Arial" w:cs="Arial"/>
          <w:color w:val="00B0F0"/>
          <w:sz w:val="23"/>
          <w:szCs w:val="23"/>
          <w:u w:val="double"/>
        </w:rPr>
        <w:t>;</w:t>
      </w:r>
    </w:p>
    <w:p w14:paraId="3FEB6542" w14:textId="77777777" w:rsidR="00CD775A" w:rsidRPr="00CD775A" w:rsidRDefault="00CD775A" w:rsidP="007E2C0E">
      <w:pPr>
        <w:pStyle w:val="ListParagraph"/>
        <w:ind w:left="1080"/>
        <w:rPr>
          <w:rFonts w:ascii="Arial" w:eastAsia="Times New Roman" w:hAnsi="Arial" w:cs="Arial"/>
          <w:color w:val="00B0F0"/>
          <w:sz w:val="23"/>
          <w:szCs w:val="23"/>
          <w:u w:val="double"/>
        </w:rPr>
      </w:pPr>
    </w:p>
    <w:p w14:paraId="3E4DBBAC" w14:textId="4DCB5914" w:rsidR="009432D7" w:rsidRDefault="009432D7" w:rsidP="007E2C0E">
      <w:pPr>
        <w:pStyle w:val="ListParagraph"/>
        <w:numPr>
          <w:ilvl w:val="0"/>
          <w:numId w:val="59"/>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If </w:t>
      </w:r>
      <w:r w:rsidR="00B10712">
        <w:rPr>
          <w:rFonts w:ascii="Arial" w:eastAsia="Times New Roman" w:hAnsi="Arial" w:cs="Arial"/>
          <w:color w:val="00B0F0"/>
          <w:sz w:val="23"/>
          <w:szCs w:val="23"/>
          <w:u w:val="double"/>
        </w:rPr>
        <w:t>an</w:t>
      </w:r>
      <w:r>
        <w:rPr>
          <w:rFonts w:ascii="Arial" w:eastAsia="Times New Roman" w:hAnsi="Arial" w:cs="Arial"/>
          <w:color w:val="00B0F0"/>
          <w:sz w:val="23"/>
          <w:szCs w:val="23"/>
          <w:u w:val="double"/>
        </w:rPr>
        <w:t xml:space="preserve"> Employee’s University responsibilities </w:t>
      </w:r>
      <w:r w:rsidR="00B10712">
        <w:rPr>
          <w:rFonts w:ascii="Arial" w:eastAsia="Times New Roman" w:hAnsi="Arial" w:cs="Arial"/>
          <w:color w:val="00B0F0"/>
          <w:sz w:val="23"/>
          <w:szCs w:val="23"/>
          <w:u w:val="double"/>
        </w:rPr>
        <w:t xml:space="preserve">otherwise </w:t>
      </w:r>
      <w:r>
        <w:rPr>
          <w:rFonts w:ascii="Arial" w:eastAsia="Times New Roman" w:hAnsi="Arial" w:cs="Arial"/>
          <w:color w:val="00B0F0"/>
          <w:sz w:val="23"/>
          <w:szCs w:val="23"/>
          <w:u w:val="double"/>
        </w:rPr>
        <w:t xml:space="preserve">require input into the selection of products or services from </w:t>
      </w:r>
      <w:r w:rsidR="00B10712">
        <w:rPr>
          <w:rFonts w:ascii="Arial" w:eastAsia="Times New Roman" w:hAnsi="Arial" w:cs="Arial"/>
          <w:color w:val="00B0F0"/>
          <w:sz w:val="23"/>
          <w:szCs w:val="23"/>
          <w:u w:val="double"/>
        </w:rPr>
        <w:t>a</w:t>
      </w:r>
      <w:r>
        <w:rPr>
          <w:rFonts w:ascii="Arial" w:eastAsia="Times New Roman" w:hAnsi="Arial" w:cs="Arial"/>
          <w:color w:val="00B0F0"/>
          <w:sz w:val="23"/>
          <w:szCs w:val="23"/>
          <w:u w:val="double"/>
        </w:rPr>
        <w:t xml:space="preserve"> Business Entity in which the Employee has a Substantial Interest, at the time of</w:t>
      </w:r>
      <w:r w:rsidR="00B10712">
        <w:rPr>
          <w:rFonts w:ascii="Arial" w:eastAsia="Times New Roman" w:hAnsi="Arial" w:cs="Arial"/>
          <w:color w:val="00B0F0"/>
          <w:sz w:val="23"/>
          <w:szCs w:val="23"/>
          <w:u w:val="double"/>
        </w:rPr>
        <w:t xml:space="preserve"> the Employee</w:t>
      </w:r>
      <w:r>
        <w:rPr>
          <w:rFonts w:ascii="Arial" w:eastAsia="Times New Roman" w:hAnsi="Arial" w:cs="Arial"/>
          <w:color w:val="00B0F0"/>
          <w:sz w:val="23"/>
          <w:szCs w:val="23"/>
          <w:u w:val="double"/>
        </w:rPr>
        <w:t xml:space="preserve"> providing such input, </w:t>
      </w:r>
      <w:r w:rsidR="00B10712">
        <w:rPr>
          <w:rFonts w:ascii="Arial" w:eastAsia="Times New Roman" w:hAnsi="Arial" w:cs="Arial"/>
          <w:color w:val="00B0F0"/>
          <w:sz w:val="23"/>
          <w:szCs w:val="23"/>
          <w:u w:val="double"/>
        </w:rPr>
        <w:t xml:space="preserve">require </w:t>
      </w:r>
      <w:r w:rsidR="004A0434">
        <w:rPr>
          <w:rFonts w:ascii="Arial" w:eastAsia="Times New Roman" w:hAnsi="Arial" w:cs="Arial"/>
          <w:color w:val="00B0F0"/>
          <w:sz w:val="23"/>
          <w:szCs w:val="23"/>
          <w:u w:val="double"/>
        </w:rPr>
        <w:t xml:space="preserve">written </w:t>
      </w:r>
      <w:r>
        <w:rPr>
          <w:rFonts w:ascii="Arial" w:eastAsia="Times New Roman" w:hAnsi="Arial" w:cs="Arial"/>
          <w:color w:val="00B0F0"/>
          <w:sz w:val="23"/>
          <w:szCs w:val="23"/>
          <w:u w:val="double"/>
        </w:rPr>
        <w:t>disclos</w:t>
      </w:r>
      <w:r w:rsidR="004A0434">
        <w:rPr>
          <w:rFonts w:ascii="Arial" w:eastAsia="Times New Roman" w:hAnsi="Arial" w:cs="Arial"/>
          <w:color w:val="00B0F0"/>
          <w:sz w:val="23"/>
          <w:szCs w:val="23"/>
          <w:u w:val="double"/>
        </w:rPr>
        <w:t>ur</w:t>
      </w:r>
      <w:r>
        <w:rPr>
          <w:rFonts w:ascii="Arial" w:eastAsia="Times New Roman" w:hAnsi="Arial" w:cs="Arial"/>
          <w:color w:val="00B0F0"/>
          <w:sz w:val="23"/>
          <w:szCs w:val="23"/>
          <w:u w:val="double"/>
        </w:rPr>
        <w:t>e</w:t>
      </w:r>
      <w:r w:rsidR="004A0434">
        <w:rPr>
          <w:rFonts w:ascii="Arial" w:eastAsia="Times New Roman" w:hAnsi="Arial" w:cs="Arial"/>
          <w:color w:val="00B0F0"/>
          <w:sz w:val="23"/>
          <w:szCs w:val="23"/>
          <w:u w:val="double"/>
        </w:rPr>
        <w:t xml:space="preserve"> of </w:t>
      </w:r>
      <w:r w:rsidR="006F0E6C">
        <w:rPr>
          <w:rFonts w:ascii="Arial" w:eastAsia="Times New Roman" w:hAnsi="Arial" w:cs="Arial"/>
          <w:color w:val="00B0F0"/>
          <w:sz w:val="23"/>
          <w:szCs w:val="23"/>
          <w:u w:val="double"/>
        </w:rPr>
        <w:t xml:space="preserve">an </w:t>
      </w:r>
      <w:r w:rsidR="004A0434">
        <w:rPr>
          <w:rFonts w:ascii="Arial" w:eastAsia="Times New Roman" w:hAnsi="Arial" w:cs="Arial"/>
          <w:color w:val="00B0F0"/>
          <w:sz w:val="23"/>
          <w:szCs w:val="23"/>
          <w:u w:val="double"/>
        </w:rPr>
        <w:t xml:space="preserve">Employee’s financial conflict of interest </w:t>
      </w:r>
      <w:r>
        <w:rPr>
          <w:rFonts w:ascii="Arial" w:eastAsia="Times New Roman" w:hAnsi="Arial" w:cs="Arial"/>
          <w:color w:val="00B0F0"/>
          <w:sz w:val="23"/>
          <w:szCs w:val="23"/>
          <w:u w:val="double"/>
        </w:rPr>
        <w:t xml:space="preserve">to </w:t>
      </w:r>
      <w:r w:rsidR="00800E93">
        <w:rPr>
          <w:rFonts w:ascii="Arial" w:eastAsia="Times New Roman" w:hAnsi="Arial" w:cs="Arial"/>
          <w:color w:val="00B0F0"/>
          <w:sz w:val="23"/>
          <w:szCs w:val="23"/>
          <w:u w:val="double"/>
        </w:rPr>
        <w:t xml:space="preserve">all </w:t>
      </w:r>
      <w:r>
        <w:rPr>
          <w:rFonts w:ascii="Arial" w:eastAsia="Times New Roman" w:hAnsi="Arial" w:cs="Arial"/>
          <w:color w:val="00B0F0"/>
          <w:sz w:val="23"/>
          <w:szCs w:val="23"/>
          <w:u w:val="double"/>
        </w:rPr>
        <w:t>University decision-makers</w:t>
      </w:r>
      <w:r w:rsidR="00800E93">
        <w:rPr>
          <w:rFonts w:ascii="Arial" w:eastAsia="Times New Roman" w:hAnsi="Arial" w:cs="Arial"/>
          <w:color w:val="00B0F0"/>
          <w:sz w:val="23"/>
          <w:szCs w:val="23"/>
          <w:u w:val="double"/>
        </w:rPr>
        <w:t xml:space="preserve"> involved in the Transaction</w:t>
      </w:r>
      <w:r>
        <w:rPr>
          <w:rFonts w:ascii="Arial" w:eastAsia="Times New Roman" w:hAnsi="Arial" w:cs="Arial"/>
          <w:color w:val="00B0F0"/>
          <w:sz w:val="23"/>
          <w:szCs w:val="23"/>
          <w:u w:val="double"/>
        </w:rPr>
        <w:t>;</w:t>
      </w:r>
    </w:p>
    <w:p w14:paraId="6F87673F" w14:textId="77777777" w:rsidR="00CD775A" w:rsidRDefault="00CD775A" w:rsidP="007E2C0E">
      <w:pPr>
        <w:pStyle w:val="ListParagraph"/>
        <w:ind w:left="1080"/>
        <w:rPr>
          <w:rFonts w:ascii="Arial" w:eastAsia="Times New Roman" w:hAnsi="Arial" w:cs="Arial"/>
          <w:color w:val="00B0F0"/>
          <w:sz w:val="23"/>
          <w:szCs w:val="23"/>
          <w:u w:val="double"/>
        </w:rPr>
      </w:pPr>
    </w:p>
    <w:p w14:paraId="5F39FAD1" w14:textId="68D2C313" w:rsidR="00AD3AD7" w:rsidRDefault="00B10712" w:rsidP="007E2C0E">
      <w:pPr>
        <w:pStyle w:val="ListParagraph"/>
        <w:numPr>
          <w:ilvl w:val="0"/>
          <w:numId w:val="59"/>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Require e</w:t>
      </w:r>
      <w:r w:rsidR="007B7054">
        <w:rPr>
          <w:rFonts w:ascii="Arial" w:eastAsia="Times New Roman" w:hAnsi="Arial" w:cs="Arial"/>
          <w:color w:val="00B0F0"/>
          <w:sz w:val="23"/>
          <w:szCs w:val="23"/>
          <w:u w:val="double"/>
        </w:rPr>
        <w:t xml:space="preserve">limination of </w:t>
      </w:r>
      <w:r w:rsidR="006F0E6C">
        <w:rPr>
          <w:rFonts w:ascii="Arial" w:eastAsia="Times New Roman" w:hAnsi="Arial" w:cs="Arial"/>
          <w:color w:val="00B0F0"/>
          <w:sz w:val="23"/>
          <w:szCs w:val="23"/>
          <w:u w:val="double"/>
        </w:rPr>
        <w:t xml:space="preserve">an </w:t>
      </w:r>
      <w:r>
        <w:rPr>
          <w:rFonts w:ascii="Arial" w:eastAsia="Times New Roman" w:hAnsi="Arial" w:cs="Arial"/>
          <w:color w:val="00B0F0"/>
          <w:sz w:val="23"/>
          <w:szCs w:val="23"/>
          <w:u w:val="double"/>
        </w:rPr>
        <w:t>Employee’s</w:t>
      </w:r>
      <w:r w:rsidR="007B7054">
        <w:rPr>
          <w:rFonts w:ascii="Arial" w:eastAsia="Times New Roman" w:hAnsi="Arial" w:cs="Arial"/>
          <w:color w:val="00B0F0"/>
          <w:sz w:val="23"/>
          <w:szCs w:val="23"/>
          <w:u w:val="double"/>
        </w:rPr>
        <w:t xml:space="preserve"> </w:t>
      </w:r>
      <w:r w:rsidR="00DB56CB">
        <w:rPr>
          <w:rFonts w:ascii="Arial" w:hAnsi="Arial" w:cs="Arial"/>
          <w:color w:val="00B0F0"/>
          <w:sz w:val="23"/>
          <w:szCs w:val="23"/>
          <w:u w:val="double"/>
        </w:rPr>
        <w:t>Substantial Interest</w:t>
      </w:r>
      <w:r>
        <w:rPr>
          <w:rFonts w:ascii="Arial" w:hAnsi="Arial" w:cs="Arial"/>
          <w:color w:val="00B0F0"/>
          <w:sz w:val="23"/>
          <w:szCs w:val="23"/>
          <w:u w:val="double"/>
        </w:rPr>
        <w:t xml:space="preserve"> in the Business Entity</w:t>
      </w:r>
      <w:r w:rsidR="00AD3AD7">
        <w:rPr>
          <w:rFonts w:ascii="Arial" w:eastAsia="Times New Roman" w:hAnsi="Arial" w:cs="Arial"/>
          <w:color w:val="00B0F0"/>
          <w:sz w:val="23"/>
          <w:szCs w:val="23"/>
          <w:u w:val="double"/>
        </w:rPr>
        <w:t>; or</w:t>
      </w:r>
    </w:p>
    <w:p w14:paraId="4E58094E" w14:textId="77777777" w:rsidR="00AD3AD7" w:rsidRPr="00837A72" w:rsidRDefault="00AD3AD7" w:rsidP="007E2C0E">
      <w:pPr>
        <w:pStyle w:val="ListParagraph"/>
        <w:ind w:left="1080"/>
        <w:rPr>
          <w:rFonts w:ascii="Arial" w:eastAsia="Times New Roman" w:hAnsi="Arial" w:cs="Arial"/>
          <w:color w:val="00B0F0"/>
          <w:sz w:val="23"/>
          <w:szCs w:val="23"/>
          <w:u w:val="double"/>
        </w:rPr>
      </w:pPr>
    </w:p>
    <w:p w14:paraId="53792E69" w14:textId="201A7F94" w:rsidR="007B7054" w:rsidRDefault="00AD3AD7" w:rsidP="007E2C0E">
      <w:pPr>
        <w:pStyle w:val="ListParagraph"/>
        <w:numPr>
          <w:ilvl w:val="0"/>
          <w:numId w:val="59"/>
        </w:numPr>
        <w:ind w:left="1080"/>
        <w:rPr>
          <w:rFonts w:ascii="Arial" w:eastAsia="Times New Roman" w:hAnsi="Arial" w:cs="Arial"/>
          <w:color w:val="00B0F0"/>
          <w:sz w:val="23"/>
          <w:szCs w:val="23"/>
          <w:u w:val="double"/>
        </w:rPr>
      </w:pPr>
      <w:r>
        <w:rPr>
          <w:rFonts w:ascii="Arial" w:eastAsia="Times New Roman" w:hAnsi="Arial" w:cs="Arial"/>
          <w:color w:val="00B0F0"/>
          <w:sz w:val="23"/>
          <w:szCs w:val="23"/>
          <w:u w:val="double"/>
        </w:rPr>
        <w:t xml:space="preserve">Any other management strategy the Committee determines is necessary to appropriately manage </w:t>
      </w:r>
      <w:r w:rsidR="006F0E6C">
        <w:rPr>
          <w:rFonts w:ascii="Arial" w:eastAsia="Times New Roman" w:hAnsi="Arial" w:cs="Arial"/>
          <w:color w:val="00B0F0"/>
          <w:sz w:val="23"/>
          <w:szCs w:val="23"/>
          <w:u w:val="double"/>
        </w:rPr>
        <w:t xml:space="preserve">a </w:t>
      </w:r>
      <w:r>
        <w:rPr>
          <w:rFonts w:ascii="Arial" w:eastAsia="Times New Roman" w:hAnsi="Arial" w:cs="Arial"/>
          <w:color w:val="00B0F0"/>
          <w:sz w:val="23"/>
          <w:szCs w:val="23"/>
          <w:u w:val="double"/>
        </w:rPr>
        <w:t>conflict of interest.</w:t>
      </w:r>
    </w:p>
    <w:p w14:paraId="5EC2AC92" w14:textId="77777777" w:rsidR="00CD775A" w:rsidRPr="00CD775A" w:rsidRDefault="00CD775A">
      <w:pPr>
        <w:pStyle w:val="ListParagraph"/>
        <w:rPr>
          <w:rFonts w:ascii="Arial" w:eastAsia="Times New Roman" w:hAnsi="Arial" w:cs="Arial"/>
          <w:color w:val="00B0F0"/>
          <w:sz w:val="23"/>
          <w:szCs w:val="23"/>
          <w:u w:val="double"/>
        </w:rPr>
      </w:pPr>
    </w:p>
    <w:p w14:paraId="2C012676" w14:textId="557A17F8" w:rsidR="007B7054" w:rsidRDefault="007B7054" w:rsidP="007E2C0E">
      <w:pPr>
        <w:pStyle w:val="ListParagraph"/>
        <w:numPr>
          <w:ilvl w:val="1"/>
          <w:numId w:val="1"/>
        </w:numPr>
        <w:ind w:left="720"/>
        <w:rPr>
          <w:rFonts w:ascii="Arial" w:eastAsia="Times New Roman" w:hAnsi="Arial" w:cs="Arial"/>
          <w:color w:val="00B0F0"/>
          <w:sz w:val="23"/>
          <w:szCs w:val="23"/>
          <w:u w:val="double"/>
        </w:rPr>
      </w:pPr>
      <w:r>
        <w:rPr>
          <w:rFonts w:ascii="Arial" w:eastAsia="Times New Roman" w:hAnsi="Arial" w:cs="Arial"/>
          <w:color w:val="00B0F0"/>
          <w:sz w:val="23"/>
          <w:szCs w:val="23"/>
          <w:u w:val="double"/>
        </w:rPr>
        <w:t>Prohibited Activities</w:t>
      </w:r>
    </w:p>
    <w:p w14:paraId="47F66441" w14:textId="77777777" w:rsidR="00B962C8" w:rsidRDefault="00B962C8" w:rsidP="007E2C0E">
      <w:pPr>
        <w:pStyle w:val="ListParagraph"/>
        <w:rPr>
          <w:rFonts w:ascii="Arial" w:eastAsia="Times New Roman" w:hAnsi="Arial" w:cs="Arial"/>
          <w:color w:val="00B0F0"/>
          <w:sz w:val="23"/>
          <w:szCs w:val="23"/>
          <w:u w:val="double"/>
        </w:rPr>
      </w:pPr>
    </w:p>
    <w:p w14:paraId="2C7DC5C7" w14:textId="479118A9" w:rsidR="005D3774" w:rsidRDefault="005D3774" w:rsidP="007E2C0E">
      <w:pPr>
        <w:ind w:left="720"/>
        <w:rPr>
          <w:rFonts w:ascii="Arial" w:eastAsia="Times New Roman" w:hAnsi="Arial" w:cs="Arial"/>
          <w:color w:val="00B0F0"/>
          <w:sz w:val="23"/>
          <w:szCs w:val="23"/>
          <w:u w:val="double"/>
        </w:rPr>
      </w:pPr>
      <w:r w:rsidRPr="00D7021E">
        <w:rPr>
          <w:rFonts w:ascii="Arial" w:eastAsia="Times New Roman" w:hAnsi="Arial" w:cs="Arial"/>
          <w:color w:val="333333"/>
          <w:sz w:val="23"/>
          <w:szCs w:val="23"/>
        </w:rPr>
        <w:t xml:space="preserve">The following </w:t>
      </w:r>
      <w:r w:rsidR="00B10712" w:rsidRPr="007D1C36">
        <w:rPr>
          <w:rFonts w:ascii="Arial" w:eastAsia="Times New Roman" w:hAnsi="Arial" w:cs="Arial"/>
          <w:color w:val="00B0F0"/>
          <w:sz w:val="23"/>
          <w:szCs w:val="23"/>
          <w:u w:val="double"/>
        </w:rPr>
        <w:t>types of</w:t>
      </w:r>
      <w:r w:rsidR="00B10712" w:rsidRPr="007D1C36">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activities present conflicts of interest in which </w:t>
      </w:r>
      <w:r>
        <w:rPr>
          <w:rFonts w:ascii="Arial" w:eastAsia="Times New Roman" w:hAnsi="Arial" w:cs="Arial"/>
          <w:color w:val="00B0F0"/>
          <w:sz w:val="23"/>
          <w:szCs w:val="23"/>
          <w:u w:val="double"/>
        </w:rPr>
        <w:t xml:space="preserve">an </w:t>
      </w:r>
      <w:r w:rsidRPr="00043A23">
        <w:rPr>
          <w:rFonts w:ascii="Arial" w:eastAsia="Times New Roman" w:hAnsi="Arial" w:cs="Arial"/>
          <w:color w:val="00B0F0"/>
          <w:sz w:val="23"/>
          <w:szCs w:val="23"/>
          <w:u w:val="double"/>
        </w:rPr>
        <w:t xml:space="preserve">Employee </w:t>
      </w:r>
      <w:r w:rsidR="006F0E6C">
        <w:rPr>
          <w:rFonts w:ascii="Arial" w:eastAsia="Times New Roman" w:hAnsi="Arial" w:cs="Arial"/>
          <w:color w:val="00B0F0"/>
          <w:sz w:val="23"/>
          <w:szCs w:val="23"/>
          <w:u w:val="double"/>
        </w:rPr>
        <w:t>who has</w:t>
      </w:r>
      <w:r w:rsidR="006F0E6C" w:rsidRPr="00043A23">
        <w:rPr>
          <w:rFonts w:ascii="Arial" w:eastAsia="Times New Roman" w:hAnsi="Arial" w:cs="Arial"/>
          <w:color w:val="00B0F0"/>
          <w:sz w:val="23"/>
          <w:szCs w:val="23"/>
          <w:u w:val="double"/>
        </w:rPr>
        <w:t xml:space="preserve"> </w:t>
      </w:r>
      <w:r w:rsidRPr="00043A23">
        <w:rPr>
          <w:rFonts w:ascii="Arial" w:eastAsia="Times New Roman" w:hAnsi="Arial" w:cs="Arial"/>
          <w:color w:val="00B0F0"/>
          <w:sz w:val="23"/>
          <w:szCs w:val="23"/>
          <w:u w:val="double"/>
        </w:rPr>
        <w:t xml:space="preserve">a </w:t>
      </w:r>
      <w:r w:rsidR="009432D7">
        <w:rPr>
          <w:rFonts w:ascii="Arial" w:hAnsi="Arial" w:cs="Arial"/>
          <w:color w:val="00B0F0"/>
          <w:sz w:val="23"/>
          <w:szCs w:val="23"/>
          <w:u w:val="double"/>
        </w:rPr>
        <w:t>Substantial Interest</w:t>
      </w:r>
      <w:r w:rsidR="00B10712">
        <w:rPr>
          <w:rFonts w:ascii="Arial" w:hAnsi="Arial" w:cs="Arial"/>
          <w:color w:val="00B0F0"/>
          <w:sz w:val="23"/>
          <w:szCs w:val="23"/>
          <w:u w:val="double"/>
        </w:rPr>
        <w:t xml:space="preserve"> in a Business Entity</w:t>
      </w:r>
      <w:r w:rsidR="009432D7">
        <w:rPr>
          <w:rFonts w:ascii="Arial" w:eastAsia="Times New Roman" w:hAnsi="Arial" w:cs="Arial"/>
          <w:color w:val="00B0F0"/>
          <w:sz w:val="23"/>
          <w:szCs w:val="23"/>
          <w:u w:val="double"/>
        </w:rPr>
        <w:t xml:space="preserve"> </w:t>
      </w:r>
      <w:r>
        <w:rPr>
          <w:rFonts w:ascii="Arial" w:eastAsia="Times New Roman" w:hAnsi="Arial" w:cs="Arial"/>
          <w:color w:val="00B0F0"/>
          <w:sz w:val="23"/>
          <w:szCs w:val="23"/>
          <w:u w:val="double"/>
        </w:rPr>
        <w:t xml:space="preserve">is </w:t>
      </w:r>
      <w:r w:rsidRPr="00D7021E">
        <w:rPr>
          <w:rFonts w:ascii="Arial" w:eastAsia="Times New Roman" w:hAnsi="Arial" w:cs="Arial"/>
          <w:color w:val="333333"/>
          <w:sz w:val="23"/>
          <w:szCs w:val="23"/>
        </w:rPr>
        <w:t>not</w:t>
      </w:r>
      <w:r w:rsidRPr="007D6237">
        <w:rPr>
          <w:rFonts w:ascii="Arial" w:eastAsia="Times New Roman" w:hAnsi="Arial" w:cs="Arial"/>
          <w:sz w:val="23"/>
          <w:szCs w:val="23"/>
        </w:rPr>
        <w:t xml:space="preserve"> allowed </w:t>
      </w:r>
      <w:r w:rsidRPr="00D7021E">
        <w:rPr>
          <w:rFonts w:ascii="Arial" w:eastAsia="Times New Roman" w:hAnsi="Arial" w:cs="Arial"/>
          <w:color w:val="333333"/>
          <w:sz w:val="23"/>
          <w:szCs w:val="23"/>
        </w:rPr>
        <w:t xml:space="preserve">to </w:t>
      </w:r>
      <w:r w:rsidRPr="00043A23">
        <w:rPr>
          <w:rFonts w:ascii="Arial" w:eastAsia="Times New Roman" w:hAnsi="Arial" w:cs="Arial"/>
          <w:color w:val="00B0F0"/>
          <w:sz w:val="23"/>
          <w:szCs w:val="23"/>
          <w:u w:val="double"/>
        </w:rPr>
        <w:t xml:space="preserve">participate </w:t>
      </w:r>
      <w:r w:rsidRPr="00D7021E">
        <w:rPr>
          <w:rFonts w:ascii="Arial" w:eastAsia="Times New Roman" w:hAnsi="Arial" w:cs="Arial"/>
          <w:color w:val="333333"/>
          <w:sz w:val="23"/>
          <w:szCs w:val="23"/>
        </w:rPr>
        <w:t xml:space="preserve">because </w:t>
      </w:r>
      <w:r w:rsidR="006F0E6C" w:rsidRPr="007D1C36">
        <w:rPr>
          <w:rFonts w:ascii="Arial" w:eastAsia="Times New Roman" w:hAnsi="Arial" w:cs="Arial"/>
          <w:color w:val="00B0F0"/>
          <w:sz w:val="23"/>
          <w:szCs w:val="23"/>
          <w:u w:val="double"/>
        </w:rPr>
        <w:t>such an activity</w:t>
      </w:r>
      <w:r w:rsidR="006F0E6C" w:rsidRPr="007139DE">
        <w:rPr>
          <w:rFonts w:ascii="Arial" w:eastAsia="Times New Roman" w:hAnsi="Arial" w:cs="Arial"/>
          <w:sz w:val="23"/>
          <w:szCs w:val="23"/>
        </w:rPr>
        <w:t xml:space="preserve"> </w:t>
      </w:r>
      <w:r w:rsidRPr="007139DE">
        <w:rPr>
          <w:rFonts w:ascii="Arial" w:eastAsia="Times New Roman" w:hAnsi="Arial" w:cs="Arial"/>
          <w:sz w:val="23"/>
          <w:szCs w:val="23"/>
        </w:rPr>
        <w:t>would be</w:t>
      </w:r>
      <w:r w:rsidRPr="007D1C36">
        <w:rPr>
          <w:rFonts w:ascii="Arial" w:eastAsia="Times New Roman" w:hAnsi="Arial" w:cs="Arial"/>
          <w:sz w:val="23"/>
          <w:szCs w:val="23"/>
        </w:rPr>
        <w:t xml:space="preserve"> </w:t>
      </w:r>
      <w:r w:rsidRPr="007D1C36">
        <w:rPr>
          <w:rFonts w:ascii="Arial" w:eastAsia="Times New Roman" w:hAnsi="Arial" w:cs="Arial"/>
          <w:color w:val="00B0F0"/>
          <w:sz w:val="23"/>
          <w:szCs w:val="23"/>
          <w:u w:val="double"/>
        </w:rPr>
        <w:t>a</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violation of law</w:t>
      </w:r>
      <w:r w:rsidRPr="00043A23">
        <w:rPr>
          <w:rFonts w:ascii="Arial" w:eastAsia="Times New Roman" w:hAnsi="Arial" w:cs="Arial"/>
          <w:color w:val="00B0F0"/>
          <w:sz w:val="23"/>
          <w:szCs w:val="23"/>
          <w:u w:val="double"/>
        </w:rPr>
        <w:t xml:space="preserve"> </w:t>
      </w:r>
      <w:r w:rsidR="00B10712">
        <w:rPr>
          <w:rFonts w:ascii="Arial" w:eastAsia="Times New Roman" w:hAnsi="Arial" w:cs="Arial"/>
          <w:color w:val="00B0F0"/>
          <w:sz w:val="23"/>
          <w:szCs w:val="23"/>
          <w:u w:val="double"/>
        </w:rPr>
        <w:t xml:space="preserve">or </w:t>
      </w:r>
      <w:r w:rsidR="006F0E6C">
        <w:rPr>
          <w:rFonts w:ascii="Arial" w:eastAsia="Times New Roman" w:hAnsi="Arial" w:cs="Arial"/>
          <w:color w:val="00B0F0"/>
          <w:sz w:val="23"/>
          <w:szCs w:val="23"/>
          <w:u w:val="double"/>
        </w:rPr>
        <w:t>is</w:t>
      </w:r>
      <w:r w:rsidRPr="00043A23">
        <w:rPr>
          <w:rFonts w:ascii="Arial" w:eastAsia="Times New Roman" w:hAnsi="Arial" w:cs="Arial"/>
          <w:color w:val="00B0F0"/>
          <w:sz w:val="23"/>
          <w:szCs w:val="23"/>
        </w:rPr>
        <w:t xml:space="preserve"> </w:t>
      </w:r>
      <w:r w:rsidRPr="00D7021E">
        <w:rPr>
          <w:rFonts w:ascii="Arial" w:eastAsia="Times New Roman" w:hAnsi="Arial" w:cs="Arial"/>
          <w:color w:val="333333"/>
          <w:sz w:val="23"/>
          <w:szCs w:val="23"/>
        </w:rPr>
        <w:t xml:space="preserve">judged by the University to be </w:t>
      </w:r>
      <w:r w:rsidRPr="00043A23">
        <w:rPr>
          <w:rFonts w:ascii="Arial" w:eastAsia="Times New Roman" w:hAnsi="Arial" w:cs="Arial"/>
          <w:color w:val="00B0F0"/>
          <w:sz w:val="23"/>
          <w:szCs w:val="23"/>
          <w:u w:val="double"/>
        </w:rPr>
        <w:t xml:space="preserve">a </w:t>
      </w:r>
      <w:r w:rsidRPr="00D7021E">
        <w:rPr>
          <w:rFonts w:ascii="Arial" w:eastAsia="Times New Roman" w:hAnsi="Arial" w:cs="Arial"/>
          <w:color w:val="333333"/>
          <w:sz w:val="23"/>
          <w:szCs w:val="23"/>
        </w:rPr>
        <w:t xml:space="preserve">violation of its </w:t>
      </w:r>
      <w:r>
        <w:rPr>
          <w:rFonts w:ascii="Arial" w:eastAsia="Times New Roman" w:hAnsi="Arial" w:cs="Arial"/>
          <w:color w:val="00B0F0"/>
          <w:sz w:val="23"/>
          <w:szCs w:val="23"/>
          <w:u w:val="double"/>
        </w:rPr>
        <w:t>institutional values</w:t>
      </w:r>
      <w:r w:rsidRPr="007D1C36">
        <w:rPr>
          <w:rFonts w:ascii="Arial" w:eastAsia="Times New Roman" w:hAnsi="Arial" w:cs="Arial"/>
          <w:color w:val="00B0F0"/>
          <w:sz w:val="23"/>
          <w:szCs w:val="23"/>
          <w:u w:val="double"/>
        </w:rPr>
        <w:t>.</w:t>
      </w:r>
    </w:p>
    <w:p w14:paraId="54138C76" w14:textId="77777777" w:rsidR="00B962C8" w:rsidRPr="005D3774" w:rsidRDefault="00B962C8" w:rsidP="007E2C0E">
      <w:pPr>
        <w:ind w:left="720"/>
        <w:rPr>
          <w:rFonts w:ascii="Arial" w:eastAsia="Times New Roman" w:hAnsi="Arial" w:cs="Arial"/>
          <w:color w:val="00B0F0"/>
          <w:sz w:val="23"/>
          <w:szCs w:val="23"/>
          <w:u w:val="double"/>
        </w:rPr>
      </w:pPr>
    </w:p>
    <w:p w14:paraId="6956364E" w14:textId="36885E0B" w:rsidR="007277E6" w:rsidRPr="00F56195" w:rsidRDefault="00F56195" w:rsidP="007E2C0E">
      <w:pPr>
        <w:pStyle w:val="ListParagraph"/>
        <w:numPr>
          <w:ilvl w:val="3"/>
          <w:numId w:val="1"/>
        </w:numPr>
        <w:ind w:left="1080"/>
        <w:rPr>
          <w:rFonts w:ascii="Arial" w:eastAsia="Times New Roman" w:hAnsi="Arial" w:cs="Arial"/>
          <w:color w:val="00B0F0"/>
          <w:sz w:val="23"/>
          <w:szCs w:val="23"/>
          <w:u w:val="double"/>
        </w:rPr>
      </w:pPr>
      <w:r w:rsidRPr="00CF4F97">
        <w:rPr>
          <w:rFonts w:ascii="Arial" w:eastAsia="Times New Roman" w:hAnsi="Arial" w:cs="Arial"/>
          <w:color w:val="00B0F0"/>
          <w:sz w:val="23"/>
          <w:szCs w:val="23"/>
          <w:u w:val="double"/>
        </w:rPr>
        <w:t xml:space="preserve">An Employee is not allowed to </w:t>
      </w:r>
      <w:r>
        <w:rPr>
          <w:rFonts w:ascii="Arial" w:eastAsia="Times New Roman" w:hAnsi="Arial" w:cs="Arial"/>
          <w:color w:val="00B0F0"/>
          <w:sz w:val="23"/>
          <w:szCs w:val="23"/>
          <w:u w:val="double"/>
        </w:rPr>
        <w:t xml:space="preserve">negotiate </w:t>
      </w:r>
      <w:r w:rsidR="00B10712">
        <w:rPr>
          <w:rFonts w:ascii="Arial" w:eastAsia="Times New Roman" w:hAnsi="Arial" w:cs="Arial"/>
          <w:color w:val="00B0F0"/>
          <w:sz w:val="23"/>
          <w:szCs w:val="23"/>
          <w:u w:val="double"/>
        </w:rPr>
        <w:t xml:space="preserve">for the University </w:t>
      </w:r>
      <w:r w:rsidR="00B962C8">
        <w:rPr>
          <w:rFonts w:ascii="Arial" w:eastAsia="Times New Roman" w:hAnsi="Arial" w:cs="Arial"/>
          <w:color w:val="00B0F0"/>
          <w:sz w:val="23"/>
          <w:szCs w:val="23"/>
          <w:u w:val="double"/>
        </w:rPr>
        <w:t xml:space="preserve">or UURF </w:t>
      </w:r>
      <w:r>
        <w:rPr>
          <w:rFonts w:ascii="Arial" w:eastAsia="Times New Roman" w:hAnsi="Arial" w:cs="Arial"/>
          <w:color w:val="00B0F0"/>
          <w:sz w:val="23"/>
          <w:szCs w:val="23"/>
          <w:u w:val="double"/>
        </w:rPr>
        <w:t xml:space="preserve">or act as a University decision maker </w:t>
      </w:r>
      <w:r w:rsidR="00B962C8">
        <w:rPr>
          <w:rFonts w:ascii="Arial" w:eastAsia="Times New Roman" w:hAnsi="Arial" w:cs="Arial"/>
          <w:color w:val="00B0F0"/>
          <w:sz w:val="23"/>
          <w:szCs w:val="23"/>
          <w:u w:val="double"/>
        </w:rPr>
        <w:t xml:space="preserve">or a UURF decision maker </w:t>
      </w:r>
      <w:r w:rsidRPr="00CF4F97">
        <w:rPr>
          <w:rFonts w:ascii="Arial" w:eastAsia="Times New Roman" w:hAnsi="Arial" w:cs="Arial"/>
          <w:color w:val="00B0F0"/>
          <w:sz w:val="23"/>
          <w:szCs w:val="23"/>
          <w:u w:val="double"/>
        </w:rPr>
        <w:t>regarding any Transaction</w:t>
      </w:r>
      <w:r>
        <w:rPr>
          <w:rFonts w:ascii="Arial" w:eastAsia="Times New Roman" w:hAnsi="Arial" w:cs="Arial"/>
          <w:color w:val="00B0F0"/>
          <w:sz w:val="23"/>
          <w:szCs w:val="23"/>
          <w:u w:val="double"/>
        </w:rPr>
        <w:t xml:space="preserve"> </w:t>
      </w:r>
      <w:r w:rsidRPr="00CF4F97">
        <w:rPr>
          <w:rFonts w:ascii="Arial" w:eastAsia="Times New Roman" w:hAnsi="Arial" w:cs="Arial"/>
          <w:color w:val="00B0F0"/>
          <w:sz w:val="23"/>
          <w:szCs w:val="23"/>
          <w:u w:val="double"/>
        </w:rPr>
        <w:t xml:space="preserve">with a Business Entity in which the Employee has </w:t>
      </w:r>
      <w:r>
        <w:rPr>
          <w:rFonts w:ascii="Arial" w:eastAsia="Times New Roman" w:hAnsi="Arial" w:cs="Arial"/>
          <w:color w:val="00B0F0"/>
          <w:sz w:val="23"/>
          <w:szCs w:val="23"/>
          <w:u w:val="double"/>
        </w:rPr>
        <w:t xml:space="preserve">(or will likely have) </w:t>
      </w:r>
      <w:r w:rsidRPr="00CF4F97">
        <w:rPr>
          <w:rFonts w:ascii="Arial" w:eastAsia="Times New Roman" w:hAnsi="Arial" w:cs="Arial"/>
          <w:color w:val="00B0F0"/>
          <w:sz w:val="23"/>
          <w:szCs w:val="23"/>
          <w:u w:val="double"/>
        </w:rPr>
        <w:t xml:space="preserve">a </w:t>
      </w:r>
      <w:r w:rsidR="00F229FC">
        <w:rPr>
          <w:rFonts w:ascii="Arial" w:eastAsia="Times New Roman" w:hAnsi="Arial" w:cs="Arial"/>
          <w:color w:val="00B0F0"/>
          <w:sz w:val="23"/>
          <w:szCs w:val="23"/>
          <w:u w:val="double"/>
        </w:rPr>
        <w:t>Substantial Interest.</w:t>
      </w:r>
    </w:p>
    <w:p w14:paraId="4AF2C79D" w14:textId="77777777" w:rsidR="00CD775A" w:rsidRPr="00CD775A" w:rsidRDefault="00CD775A" w:rsidP="007E2C0E">
      <w:pPr>
        <w:pStyle w:val="ListParagraph"/>
        <w:ind w:left="1080"/>
        <w:rPr>
          <w:rFonts w:ascii="Arial" w:eastAsia="Times New Roman" w:hAnsi="Arial" w:cs="Arial"/>
          <w:color w:val="00B0F0"/>
          <w:sz w:val="23"/>
          <w:szCs w:val="23"/>
          <w:u w:val="double"/>
        </w:rPr>
      </w:pPr>
    </w:p>
    <w:p w14:paraId="171AA644" w14:textId="2FC19212" w:rsidR="00B03DB8" w:rsidRPr="00837A72" w:rsidRDefault="00B03DB8" w:rsidP="007E2C0E">
      <w:pPr>
        <w:pStyle w:val="ListParagraph"/>
        <w:numPr>
          <w:ilvl w:val="3"/>
          <w:numId w:val="1"/>
        </w:numPr>
        <w:ind w:left="1080"/>
        <w:rPr>
          <w:rFonts w:ascii="Arial" w:eastAsia="Times New Roman" w:hAnsi="Arial" w:cs="Arial"/>
          <w:color w:val="00B0F0"/>
          <w:sz w:val="23"/>
          <w:szCs w:val="23"/>
          <w:u w:val="double"/>
        </w:rPr>
      </w:pPr>
      <w:r>
        <w:rPr>
          <w:rFonts w:ascii="Arial" w:eastAsia="Times New Roman" w:hAnsi="Arial" w:cs="Arial"/>
          <w:color w:val="333333"/>
          <w:sz w:val="23"/>
          <w:szCs w:val="23"/>
        </w:rPr>
        <w:t>An Employee is not allowed to disclose or use any of the University’s controlled, private, or protected business information (1) to further the Employee’s or another’s business interests or (2) to secure special privileges or exemptions for the Employee or others.</w:t>
      </w:r>
    </w:p>
    <w:p w14:paraId="300D7F4D" w14:textId="77777777" w:rsidR="00B03DB8" w:rsidRPr="00837A72" w:rsidRDefault="00B03DB8" w:rsidP="007E2C0E">
      <w:pPr>
        <w:pStyle w:val="ListParagraph"/>
        <w:ind w:left="1080"/>
        <w:rPr>
          <w:rFonts w:ascii="Arial" w:eastAsia="Times New Roman" w:hAnsi="Arial" w:cs="Arial"/>
          <w:color w:val="00B0F0"/>
          <w:sz w:val="23"/>
          <w:szCs w:val="23"/>
          <w:u w:val="double"/>
        </w:rPr>
      </w:pPr>
    </w:p>
    <w:p w14:paraId="6C74F7A7" w14:textId="27057307" w:rsidR="005D3774" w:rsidRPr="00F56195" w:rsidRDefault="005D3774" w:rsidP="007E2C0E">
      <w:pPr>
        <w:pStyle w:val="ListParagraph"/>
        <w:numPr>
          <w:ilvl w:val="3"/>
          <w:numId w:val="1"/>
        </w:numPr>
        <w:ind w:left="1080"/>
        <w:rPr>
          <w:rFonts w:ascii="Arial" w:eastAsia="Times New Roman" w:hAnsi="Arial" w:cs="Arial"/>
          <w:color w:val="00B0F0"/>
          <w:sz w:val="23"/>
          <w:szCs w:val="23"/>
          <w:u w:val="double"/>
        </w:rPr>
      </w:pPr>
      <w:r w:rsidRPr="007139DE">
        <w:rPr>
          <w:rFonts w:ascii="Arial" w:eastAsia="Times New Roman" w:hAnsi="Arial" w:cs="Arial"/>
          <w:color w:val="333333"/>
          <w:sz w:val="23"/>
          <w:szCs w:val="23"/>
        </w:rPr>
        <w:t xml:space="preserve">Solicitation or receipt of a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by a University Employee, whether directly or indirectly through the institution, is not allowed, when (a) the purpose or effect of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is likely to improperly influence the Employee in the discharge of </w:t>
      </w:r>
      <w:r w:rsidRPr="007139DE">
        <w:rPr>
          <w:rFonts w:ascii="Arial" w:eastAsia="Times New Roman" w:hAnsi="Arial" w:cs="Arial"/>
          <w:color w:val="00B0F0"/>
          <w:sz w:val="23"/>
          <w:szCs w:val="23"/>
          <w:u w:val="double"/>
        </w:rPr>
        <w:t xml:space="preserve">the Employee’s </w:t>
      </w:r>
      <w:r w:rsidRPr="007139DE">
        <w:rPr>
          <w:rFonts w:ascii="Arial" w:eastAsia="Times New Roman" w:hAnsi="Arial" w:cs="Arial"/>
          <w:color w:val="333333"/>
          <w:sz w:val="23"/>
          <w:szCs w:val="23"/>
        </w:rPr>
        <w:t xml:space="preserve">University responsibilities; (b)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is given to reward the Employee for official action taken; or (c)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 xml:space="preserve">ift is given in close proximity to </w:t>
      </w:r>
      <w:r w:rsidRPr="007139DE">
        <w:rPr>
          <w:rFonts w:ascii="Arial" w:eastAsia="Times New Roman" w:hAnsi="Arial" w:cs="Arial"/>
          <w:color w:val="333333"/>
          <w:sz w:val="23"/>
          <w:szCs w:val="23"/>
        </w:rPr>
        <w:lastRenderedPageBreak/>
        <w:t>recent past, present</w:t>
      </w:r>
      <w:r>
        <w:rPr>
          <w:rFonts w:ascii="Arial" w:eastAsia="Times New Roman" w:hAnsi="Arial" w:cs="Arial"/>
          <w:color w:val="333333"/>
          <w:sz w:val="23"/>
          <w:szCs w:val="23"/>
        </w:rPr>
        <w:t>,</w:t>
      </w:r>
      <w:r w:rsidRPr="007139DE">
        <w:rPr>
          <w:rFonts w:ascii="Arial" w:eastAsia="Times New Roman" w:hAnsi="Arial" w:cs="Arial"/>
          <w:color w:val="333333"/>
          <w:sz w:val="23"/>
          <w:szCs w:val="23"/>
        </w:rPr>
        <w:t xml:space="preserve"> or future transactions between the University and the giver of the </w:t>
      </w:r>
      <w:r w:rsidRPr="00CA5D2B">
        <w:rPr>
          <w:rFonts w:ascii="Arial" w:eastAsia="Times New Roman" w:hAnsi="Arial" w:cs="Arial"/>
          <w:color w:val="00B0F0"/>
          <w:sz w:val="23"/>
          <w:szCs w:val="23"/>
          <w:u w:val="double"/>
        </w:rPr>
        <w:t>G</w:t>
      </w:r>
      <w:r w:rsidRPr="007139DE">
        <w:rPr>
          <w:rFonts w:ascii="Arial" w:eastAsia="Times New Roman" w:hAnsi="Arial" w:cs="Arial"/>
          <w:color w:val="333333"/>
          <w:sz w:val="23"/>
          <w:szCs w:val="23"/>
        </w:rPr>
        <w:t>ift</w:t>
      </w:r>
      <w:r w:rsidR="00FE55C4">
        <w:rPr>
          <w:rFonts w:ascii="Arial" w:eastAsia="Times New Roman" w:hAnsi="Arial" w:cs="Arial"/>
          <w:color w:val="333333"/>
          <w:sz w:val="23"/>
          <w:szCs w:val="23"/>
        </w:rPr>
        <w:t>.</w:t>
      </w:r>
    </w:p>
    <w:p w14:paraId="1B920916" w14:textId="77777777" w:rsidR="00F56195" w:rsidRPr="00F56195" w:rsidRDefault="00F56195" w:rsidP="007E2C0E">
      <w:pPr>
        <w:pStyle w:val="ListParagraph"/>
        <w:ind w:left="1350"/>
        <w:rPr>
          <w:rFonts w:ascii="Arial" w:eastAsia="Times New Roman" w:hAnsi="Arial" w:cs="Arial"/>
          <w:color w:val="00B0F0"/>
          <w:sz w:val="23"/>
          <w:szCs w:val="23"/>
          <w:u w:val="double"/>
        </w:rPr>
      </w:pPr>
    </w:p>
    <w:p w14:paraId="27E6DA3C" w14:textId="7FF4B6EC" w:rsidR="00F56195" w:rsidRDefault="00F56195" w:rsidP="007E2C0E">
      <w:pPr>
        <w:pStyle w:val="ListParagraph"/>
        <w:ind w:left="1080"/>
        <w:rPr>
          <w:rFonts w:ascii="Arial" w:eastAsia="Times New Roman" w:hAnsi="Arial" w:cs="Arial"/>
          <w:color w:val="00B0F0"/>
          <w:sz w:val="23"/>
          <w:szCs w:val="23"/>
          <w:u w:val="double"/>
        </w:rPr>
      </w:pPr>
      <w:r w:rsidRPr="00583111">
        <w:rPr>
          <w:rFonts w:ascii="Arial" w:eastAsia="Times New Roman" w:hAnsi="Arial" w:cs="Arial"/>
          <w:color w:val="00B0F0"/>
          <w:sz w:val="23"/>
          <w:szCs w:val="23"/>
          <w:u w:val="double"/>
        </w:rPr>
        <w:t xml:space="preserve">This provision is intended to </w:t>
      </w:r>
      <w:r>
        <w:rPr>
          <w:rFonts w:ascii="Arial" w:eastAsia="Times New Roman" w:hAnsi="Arial" w:cs="Arial"/>
          <w:color w:val="00B0F0"/>
          <w:sz w:val="23"/>
          <w:szCs w:val="23"/>
          <w:u w:val="double"/>
        </w:rPr>
        <w:t xml:space="preserve">help </w:t>
      </w:r>
      <w:r w:rsidRPr="00583111">
        <w:rPr>
          <w:rFonts w:ascii="Arial" w:eastAsia="Times New Roman" w:hAnsi="Arial" w:cs="Arial"/>
          <w:color w:val="00B0F0"/>
          <w:sz w:val="23"/>
          <w:szCs w:val="23"/>
          <w:u w:val="double"/>
        </w:rPr>
        <w:t xml:space="preserve">ensure Employees comply with the Utah Public Officers' and Employees' Ethics Act, Utah Code Ann. </w:t>
      </w:r>
      <w:r w:rsidRPr="007D1C36">
        <w:rPr>
          <w:rFonts w:ascii="Arial" w:eastAsia="Times New Roman" w:hAnsi="Arial" w:cs="Arial"/>
          <w:color w:val="00B0F0"/>
          <w:sz w:val="23"/>
          <w:szCs w:val="23"/>
          <w:u w:val="double"/>
        </w:rPr>
        <w:t>§ 67-16-</w:t>
      </w:r>
      <w:r w:rsidR="00FC1642">
        <w:rPr>
          <w:rFonts w:ascii="Arial" w:eastAsia="Times New Roman" w:hAnsi="Arial" w:cs="Arial"/>
          <w:color w:val="00B0F0"/>
          <w:sz w:val="23"/>
          <w:szCs w:val="23"/>
          <w:u w:val="double"/>
        </w:rPr>
        <w:t>1</w:t>
      </w:r>
      <w:r w:rsidRPr="00583111">
        <w:rPr>
          <w:rFonts w:ascii="Arial" w:eastAsia="Times New Roman" w:hAnsi="Arial" w:cs="Arial"/>
          <w:color w:val="00B0F0"/>
          <w:sz w:val="23"/>
          <w:szCs w:val="23"/>
          <w:u w:val="double"/>
        </w:rPr>
        <w:t xml:space="preserve"> </w:t>
      </w:r>
      <w:r w:rsidRPr="00583111">
        <w:rPr>
          <w:rFonts w:ascii="Arial" w:eastAsia="Times New Roman" w:hAnsi="Arial" w:cs="Arial"/>
          <w:i/>
          <w:color w:val="00B0F0"/>
          <w:sz w:val="23"/>
          <w:szCs w:val="23"/>
          <w:u w:val="double"/>
        </w:rPr>
        <w:t>et seq</w:t>
      </w:r>
      <w:r w:rsidRPr="00583111">
        <w:rPr>
          <w:rFonts w:ascii="Arial" w:eastAsia="Times New Roman" w:hAnsi="Arial" w:cs="Arial"/>
          <w:color w:val="00B0F0"/>
          <w:sz w:val="23"/>
          <w:szCs w:val="23"/>
          <w:u w:val="double"/>
        </w:rPr>
        <w:t>.</w:t>
      </w:r>
      <w:r>
        <w:rPr>
          <w:rFonts w:ascii="Arial" w:eastAsia="Times New Roman" w:hAnsi="Arial" w:cs="Arial"/>
          <w:color w:val="00B0F0"/>
          <w:sz w:val="23"/>
          <w:szCs w:val="23"/>
          <w:u w:val="double"/>
        </w:rPr>
        <w:t>,</w:t>
      </w:r>
      <w:r w:rsidRPr="00583111">
        <w:rPr>
          <w:rFonts w:ascii="Arial" w:eastAsia="Times New Roman" w:hAnsi="Arial" w:cs="Arial"/>
          <w:color w:val="00B0F0"/>
          <w:sz w:val="23"/>
          <w:szCs w:val="23"/>
          <w:u w:val="double"/>
        </w:rPr>
        <w:t xml:space="preserve"> and this provision shall be interpreted to be in conformity with that Act.</w:t>
      </w:r>
    </w:p>
    <w:p w14:paraId="0091992E" w14:textId="77777777" w:rsidR="00F56195" w:rsidRPr="00FE55C4" w:rsidRDefault="00F56195" w:rsidP="007E2C0E">
      <w:pPr>
        <w:pStyle w:val="ListParagraph"/>
        <w:ind w:left="1350"/>
        <w:rPr>
          <w:rFonts w:ascii="Arial" w:eastAsia="Times New Roman" w:hAnsi="Arial" w:cs="Arial"/>
          <w:color w:val="00B0F0"/>
          <w:sz w:val="23"/>
          <w:szCs w:val="23"/>
          <w:u w:val="double"/>
        </w:rPr>
      </w:pPr>
    </w:p>
    <w:p w14:paraId="54B9C5F5" w14:textId="77777777" w:rsidR="00967215" w:rsidRPr="00F96490" w:rsidRDefault="00967215" w:rsidP="007E2C0E">
      <w:pPr>
        <w:pStyle w:val="ListParagraph"/>
        <w:ind w:left="360"/>
        <w:rPr>
          <w:rFonts w:ascii="Arial" w:eastAsia="Times New Roman" w:hAnsi="Arial" w:cs="Arial"/>
          <w:sz w:val="23"/>
          <w:szCs w:val="23"/>
        </w:rPr>
      </w:pPr>
      <w:r w:rsidRPr="00F96490">
        <w:rPr>
          <w:rFonts w:ascii="Arial" w:eastAsia="Times New Roman" w:hAnsi="Arial" w:cs="Arial"/>
          <w:sz w:val="23"/>
          <w:szCs w:val="23"/>
        </w:rPr>
        <w:t>________________________________________________________________</w:t>
      </w:r>
    </w:p>
    <w:p w14:paraId="75EC2849" w14:textId="77777777" w:rsidR="00967215" w:rsidRPr="00F96490" w:rsidRDefault="00967215" w:rsidP="007E2C0E">
      <w:pPr>
        <w:pStyle w:val="ListParagraph"/>
        <w:ind w:left="360"/>
        <w:rPr>
          <w:rFonts w:ascii="Arial" w:eastAsia="Times New Roman" w:hAnsi="Arial" w:cs="Arial"/>
          <w:sz w:val="23"/>
          <w:szCs w:val="23"/>
        </w:rPr>
      </w:pPr>
    </w:p>
    <w:p w14:paraId="7FD26204" w14:textId="05A7AA7F" w:rsidR="00967215" w:rsidRDefault="00967215" w:rsidP="007E2C0E">
      <w:pPr>
        <w:pStyle w:val="ListParagraph"/>
        <w:ind w:left="360"/>
        <w:rPr>
          <w:rFonts w:ascii="Arial" w:eastAsia="Times New Roman" w:hAnsi="Arial" w:cs="Arial"/>
          <w:i/>
          <w:sz w:val="23"/>
          <w:szCs w:val="23"/>
        </w:rPr>
      </w:pPr>
      <w:r w:rsidRPr="00F96490">
        <w:rPr>
          <w:rFonts w:ascii="Arial" w:eastAsia="Times New Roman" w:hAnsi="Arial" w:cs="Arial"/>
          <w:i/>
          <w:sz w:val="23"/>
          <w:szCs w:val="23"/>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0C448B07" w14:textId="77777777" w:rsidR="00B962C8" w:rsidRPr="00F96490" w:rsidRDefault="00B962C8" w:rsidP="007E2C0E">
      <w:pPr>
        <w:pStyle w:val="ListParagraph"/>
        <w:ind w:left="360"/>
        <w:rPr>
          <w:rFonts w:ascii="Arial" w:eastAsia="Times New Roman" w:hAnsi="Arial" w:cs="Arial"/>
          <w:i/>
          <w:sz w:val="23"/>
          <w:szCs w:val="23"/>
        </w:rPr>
      </w:pPr>
    </w:p>
    <w:p w14:paraId="45072A11" w14:textId="77777777" w:rsidR="00967215" w:rsidRPr="00F96490" w:rsidRDefault="00967215" w:rsidP="007E2C0E">
      <w:pPr>
        <w:pStyle w:val="ListParagraph"/>
        <w:numPr>
          <w:ilvl w:val="0"/>
          <w:numId w:val="60"/>
        </w:numPr>
        <w:ind w:hanging="360"/>
        <w:rPr>
          <w:rFonts w:ascii="Arial" w:eastAsia="Times New Roman" w:hAnsi="Arial" w:cs="Arial"/>
          <w:b/>
          <w:sz w:val="23"/>
          <w:szCs w:val="23"/>
        </w:rPr>
      </w:pPr>
      <w:r w:rsidRPr="00F96490">
        <w:rPr>
          <w:rFonts w:ascii="Arial" w:eastAsia="Times New Roman" w:hAnsi="Arial" w:cs="Arial"/>
          <w:b/>
          <w:sz w:val="23"/>
          <w:szCs w:val="23"/>
        </w:rPr>
        <w:t>Procedures, Guidelines, Forms and other Related Resources</w:t>
      </w:r>
    </w:p>
    <w:p w14:paraId="35CE8458" w14:textId="77777777" w:rsidR="00B962C8" w:rsidRDefault="00B962C8" w:rsidP="007E2C0E">
      <w:pPr>
        <w:rPr>
          <w:rFonts w:ascii="Arial" w:eastAsia="Times New Roman" w:hAnsi="Arial" w:cs="Arial"/>
          <w:sz w:val="23"/>
          <w:szCs w:val="23"/>
        </w:rPr>
      </w:pPr>
    </w:p>
    <w:p w14:paraId="3EE59655" w14:textId="725F8D6A" w:rsidR="00967215" w:rsidRDefault="00967215" w:rsidP="007E2C0E">
      <w:pPr>
        <w:ind w:firstLine="360"/>
        <w:rPr>
          <w:rFonts w:ascii="Arial" w:eastAsia="Times New Roman" w:hAnsi="Arial" w:cs="Arial"/>
          <w:sz w:val="23"/>
          <w:szCs w:val="23"/>
        </w:rPr>
      </w:pPr>
      <w:r w:rsidRPr="007E2C0E">
        <w:rPr>
          <w:rFonts w:ascii="Arial" w:eastAsia="Times New Roman" w:hAnsi="Arial" w:cs="Arial"/>
          <w:sz w:val="23"/>
          <w:szCs w:val="23"/>
        </w:rPr>
        <w:t>[Reserved]</w:t>
      </w:r>
    </w:p>
    <w:p w14:paraId="56C0FF89" w14:textId="77777777" w:rsidR="00B962C8" w:rsidRPr="007E2C0E" w:rsidRDefault="00B962C8" w:rsidP="007E2C0E">
      <w:pPr>
        <w:ind w:firstLine="360"/>
        <w:rPr>
          <w:rFonts w:ascii="Arial" w:eastAsia="Times New Roman" w:hAnsi="Arial" w:cs="Arial"/>
          <w:sz w:val="23"/>
          <w:szCs w:val="23"/>
        </w:rPr>
      </w:pPr>
    </w:p>
    <w:p w14:paraId="08C511A6" w14:textId="77777777" w:rsidR="00967215" w:rsidRPr="00F96490" w:rsidRDefault="00967215" w:rsidP="007E2C0E">
      <w:pPr>
        <w:pStyle w:val="ListParagraph"/>
        <w:numPr>
          <w:ilvl w:val="0"/>
          <w:numId w:val="60"/>
        </w:numPr>
        <w:ind w:hanging="360"/>
        <w:rPr>
          <w:rFonts w:ascii="Arial" w:eastAsia="Times New Roman" w:hAnsi="Arial" w:cs="Arial"/>
          <w:sz w:val="23"/>
          <w:szCs w:val="23"/>
        </w:rPr>
      </w:pPr>
      <w:r w:rsidRPr="00F96490">
        <w:rPr>
          <w:rFonts w:ascii="Arial" w:eastAsia="Times New Roman" w:hAnsi="Arial" w:cs="Arial"/>
          <w:b/>
          <w:sz w:val="23"/>
          <w:szCs w:val="23"/>
        </w:rPr>
        <w:t>References</w:t>
      </w:r>
    </w:p>
    <w:p w14:paraId="4658CEBA" w14:textId="77777777" w:rsidR="00B962C8" w:rsidRDefault="00B962C8" w:rsidP="007E2C0E">
      <w:pPr>
        <w:pStyle w:val="ListParagraph"/>
        <w:ind w:hanging="360"/>
        <w:rPr>
          <w:rFonts w:ascii="Arial" w:eastAsia="Times New Roman" w:hAnsi="Arial" w:cs="Arial"/>
          <w:sz w:val="23"/>
          <w:szCs w:val="23"/>
        </w:rPr>
      </w:pPr>
    </w:p>
    <w:p w14:paraId="0B42CDD2" w14:textId="037C068C" w:rsidR="00967215" w:rsidRDefault="00967215" w:rsidP="007E2C0E">
      <w:pPr>
        <w:pStyle w:val="ListParagraph"/>
        <w:ind w:hanging="360"/>
        <w:rPr>
          <w:rFonts w:ascii="Arial" w:eastAsia="Times New Roman" w:hAnsi="Arial" w:cs="Arial"/>
          <w:sz w:val="23"/>
          <w:szCs w:val="23"/>
        </w:rPr>
      </w:pPr>
      <w:r w:rsidRPr="00F96490">
        <w:rPr>
          <w:rFonts w:ascii="Arial" w:eastAsia="Times New Roman" w:hAnsi="Arial" w:cs="Arial"/>
          <w:sz w:val="23"/>
          <w:szCs w:val="23"/>
        </w:rPr>
        <w:t>[Reserved]</w:t>
      </w:r>
    </w:p>
    <w:p w14:paraId="4813E3E7" w14:textId="77777777" w:rsidR="00B962C8" w:rsidRPr="00F96490" w:rsidRDefault="00B962C8" w:rsidP="007E2C0E">
      <w:pPr>
        <w:pStyle w:val="ListParagraph"/>
        <w:ind w:hanging="360"/>
        <w:rPr>
          <w:rFonts w:ascii="Arial" w:eastAsia="Times New Roman" w:hAnsi="Arial" w:cs="Arial"/>
          <w:sz w:val="23"/>
          <w:szCs w:val="23"/>
        </w:rPr>
      </w:pPr>
    </w:p>
    <w:p w14:paraId="1CDEB3D4" w14:textId="77777777" w:rsidR="00967215" w:rsidRPr="00F96490" w:rsidRDefault="00967215" w:rsidP="007E2C0E">
      <w:pPr>
        <w:pStyle w:val="ListParagraph"/>
        <w:numPr>
          <w:ilvl w:val="0"/>
          <w:numId w:val="60"/>
        </w:numPr>
        <w:ind w:hanging="360"/>
        <w:rPr>
          <w:rFonts w:ascii="Arial" w:eastAsia="Times New Roman" w:hAnsi="Arial" w:cs="Arial"/>
          <w:sz w:val="23"/>
          <w:szCs w:val="23"/>
        </w:rPr>
      </w:pPr>
      <w:r w:rsidRPr="00F96490">
        <w:rPr>
          <w:rFonts w:ascii="Arial" w:eastAsia="Times New Roman" w:hAnsi="Arial" w:cs="Arial"/>
          <w:b/>
          <w:sz w:val="23"/>
          <w:szCs w:val="23"/>
        </w:rPr>
        <w:t>Contacts</w:t>
      </w:r>
    </w:p>
    <w:p w14:paraId="57473460" w14:textId="77777777" w:rsidR="00B962C8" w:rsidRDefault="00B962C8" w:rsidP="007E2C0E">
      <w:pPr>
        <w:pStyle w:val="ListParagraph"/>
        <w:rPr>
          <w:rFonts w:ascii="Arial" w:eastAsia="Times New Roman" w:hAnsi="Arial" w:cs="Arial"/>
          <w:sz w:val="23"/>
          <w:szCs w:val="23"/>
        </w:rPr>
      </w:pPr>
    </w:p>
    <w:p w14:paraId="26A58AE2" w14:textId="1EEC8EAE" w:rsidR="00967215" w:rsidRDefault="00967215" w:rsidP="007E2C0E">
      <w:pPr>
        <w:pStyle w:val="ListParagraph"/>
        <w:ind w:left="360"/>
        <w:rPr>
          <w:rFonts w:ascii="Arial" w:eastAsia="Times New Roman" w:hAnsi="Arial" w:cs="Arial"/>
          <w:sz w:val="23"/>
          <w:szCs w:val="23"/>
        </w:rPr>
      </w:pPr>
      <w:r w:rsidRPr="00F96490">
        <w:rPr>
          <w:rFonts w:ascii="Arial" w:eastAsia="Times New Roman" w:hAnsi="Arial" w:cs="Arial"/>
          <w:sz w:val="23"/>
          <w:szCs w:val="23"/>
        </w:rPr>
        <w:t>The designated contact officials for this Regulation are</w:t>
      </w:r>
      <w:r w:rsidR="00B962C8">
        <w:rPr>
          <w:rFonts w:ascii="Arial" w:eastAsia="Times New Roman" w:hAnsi="Arial" w:cs="Arial"/>
          <w:sz w:val="23"/>
          <w:szCs w:val="23"/>
        </w:rPr>
        <w:t>:</w:t>
      </w:r>
    </w:p>
    <w:p w14:paraId="742A611B" w14:textId="77777777" w:rsidR="00B962C8" w:rsidRPr="00F96490" w:rsidRDefault="00B962C8" w:rsidP="007E2C0E">
      <w:pPr>
        <w:pStyle w:val="ListParagraph"/>
        <w:ind w:left="360"/>
        <w:rPr>
          <w:rFonts w:ascii="Arial" w:eastAsia="Times New Roman" w:hAnsi="Arial" w:cs="Arial"/>
          <w:sz w:val="23"/>
          <w:szCs w:val="23"/>
        </w:rPr>
      </w:pPr>
    </w:p>
    <w:p w14:paraId="37CDC2CA" w14:textId="1C94053E" w:rsidR="00967215" w:rsidRDefault="00967215" w:rsidP="007E2C0E">
      <w:pPr>
        <w:pStyle w:val="ListParagraph"/>
        <w:numPr>
          <w:ilvl w:val="1"/>
          <w:numId w:val="60"/>
        </w:numPr>
        <w:rPr>
          <w:rFonts w:ascii="Arial" w:eastAsia="Times New Roman" w:hAnsi="Arial" w:cs="Arial"/>
          <w:sz w:val="23"/>
          <w:szCs w:val="23"/>
        </w:rPr>
      </w:pPr>
      <w:r w:rsidRPr="00F96490">
        <w:rPr>
          <w:rFonts w:ascii="Arial" w:eastAsia="Times New Roman" w:hAnsi="Arial" w:cs="Arial"/>
          <w:sz w:val="23"/>
          <w:szCs w:val="23"/>
        </w:rPr>
        <w:t xml:space="preserve">Policy Owner (primary contact person for questions and advice): </w:t>
      </w:r>
      <w:r w:rsidR="00FC1642">
        <w:rPr>
          <w:rFonts w:ascii="Arial" w:eastAsia="Times New Roman" w:hAnsi="Arial" w:cs="Arial"/>
          <w:sz w:val="23"/>
          <w:szCs w:val="23"/>
        </w:rPr>
        <w:t>Conflict of Interest Officer</w:t>
      </w:r>
    </w:p>
    <w:p w14:paraId="7599DC7C" w14:textId="77777777" w:rsidR="00B962C8" w:rsidRPr="00F96490" w:rsidRDefault="00B962C8" w:rsidP="007E2C0E">
      <w:pPr>
        <w:pStyle w:val="ListParagraph"/>
        <w:ind w:left="792"/>
        <w:rPr>
          <w:rFonts w:ascii="Arial" w:eastAsia="Times New Roman" w:hAnsi="Arial" w:cs="Arial"/>
          <w:sz w:val="23"/>
          <w:szCs w:val="23"/>
        </w:rPr>
      </w:pPr>
    </w:p>
    <w:p w14:paraId="6BB68C2F" w14:textId="0A9AF8CE" w:rsidR="00967215" w:rsidRDefault="00967215" w:rsidP="007E2C0E">
      <w:pPr>
        <w:pStyle w:val="ListParagraph"/>
        <w:numPr>
          <w:ilvl w:val="1"/>
          <w:numId w:val="60"/>
        </w:numPr>
        <w:rPr>
          <w:rFonts w:ascii="Arial" w:eastAsia="Times New Roman" w:hAnsi="Arial" w:cs="Arial"/>
          <w:sz w:val="23"/>
          <w:szCs w:val="23"/>
        </w:rPr>
      </w:pPr>
      <w:r w:rsidRPr="00F96490">
        <w:rPr>
          <w:rFonts w:ascii="Arial" w:eastAsia="Times New Roman" w:hAnsi="Arial" w:cs="Arial"/>
          <w:sz w:val="23"/>
          <w:szCs w:val="23"/>
        </w:rPr>
        <w:t xml:space="preserve">Policy Officers: </w:t>
      </w:r>
      <w:r w:rsidR="00FC1642">
        <w:rPr>
          <w:rFonts w:ascii="Arial" w:eastAsia="Times New Roman" w:hAnsi="Arial" w:cs="Arial"/>
          <w:sz w:val="23"/>
          <w:szCs w:val="23"/>
        </w:rPr>
        <w:t>Vice President for Research and Vice President and General Counsel</w:t>
      </w:r>
    </w:p>
    <w:p w14:paraId="1729A358" w14:textId="77777777" w:rsidR="00B962C8" w:rsidRPr="007E2C0E" w:rsidRDefault="00B962C8" w:rsidP="007E2C0E">
      <w:pPr>
        <w:pStyle w:val="ListParagraph"/>
        <w:rPr>
          <w:rFonts w:ascii="Arial" w:eastAsia="Times New Roman" w:hAnsi="Arial" w:cs="Arial"/>
          <w:sz w:val="23"/>
          <w:szCs w:val="23"/>
        </w:rPr>
      </w:pPr>
    </w:p>
    <w:p w14:paraId="552CC7E1" w14:textId="6C5FB4D3" w:rsidR="00967215" w:rsidRDefault="00967215" w:rsidP="007E2C0E">
      <w:pPr>
        <w:pStyle w:val="ListParagraph"/>
        <w:rPr>
          <w:rFonts w:ascii="Arial" w:eastAsia="Times New Roman" w:hAnsi="Arial" w:cs="Arial"/>
          <w:sz w:val="23"/>
          <w:szCs w:val="23"/>
        </w:rPr>
      </w:pPr>
      <w:r w:rsidRPr="00F96490">
        <w:rPr>
          <w:rFonts w:ascii="Arial" w:eastAsia="Times New Roman" w:hAnsi="Arial" w:cs="Arial"/>
          <w:sz w:val="23"/>
          <w:szCs w:val="23"/>
        </w:rPr>
        <w:t>These officials are designated by the University President or delegee, with assistance of the Institutional Policy Committee, to have the following roles and authority, as provide in University Rule 1-001:</w:t>
      </w:r>
    </w:p>
    <w:p w14:paraId="2EA8F7EB" w14:textId="77777777" w:rsidR="00B962C8" w:rsidRPr="00F96490" w:rsidRDefault="00B962C8" w:rsidP="007E2C0E">
      <w:pPr>
        <w:pStyle w:val="ListParagraph"/>
        <w:rPr>
          <w:rFonts w:ascii="Arial" w:eastAsia="Times New Roman" w:hAnsi="Arial" w:cs="Arial"/>
          <w:sz w:val="23"/>
          <w:szCs w:val="23"/>
        </w:rPr>
      </w:pPr>
    </w:p>
    <w:p w14:paraId="31FCF6A7" w14:textId="4D617F7C" w:rsidR="00967215" w:rsidRDefault="00967215" w:rsidP="007E2C0E">
      <w:pPr>
        <w:pStyle w:val="ListParagraph"/>
        <w:rPr>
          <w:rFonts w:ascii="Arial" w:eastAsia="Times New Roman" w:hAnsi="Arial" w:cs="Arial"/>
          <w:i/>
          <w:sz w:val="23"/>
          <w:szCs w:val="23"/>
        </w:rPr>
      </w:pPr>
      <w:r w:rsidRPr="00F96490">
        <w:rPr>
          <w:rFonts w:ascii="Arial" w:eastAsia="Times New Roman" w:hAnsi="Arial" w:cs="Arial"/>
          <w:i/>
          <w:sz w:val="23"/>
          <w:szCs w:val="23"/>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
    <w:p w14:paraId="30649C01" w14:textId="77777777" w:rsidR="00B962C8" w:rsidRPr="00F96490" w:rsidRDefault="00B962C8" w:rsidP="007E2C0E">
      <w:pPr>
        <w:pStyle w:val="ListParagraph"/>
        <w:rPr>
          <w:rFonts w:ascii="Arial" w:eastAsia="Times New Roman" w:hAnsi="Arial" w:cs="Arial"/>
          <w:i/>
          <w:sz w:val="23"/>
          <w:szCs w:val="23"/>
        </w:rPr>
      </w:pPr>
    </w:p>
    <w:p w14:paraId="508F3E6E" w14:textId="60E49174" w:rsidR="00967215" w:rsidRDefault="00967215" w:rsidP="007E2C0E">
      <w:pPr>
        <w:pStyle w:val="ListParagraph"/>
        <w:rPr>
          <w:rFonts w:ascii="Arial" w:eastAsia="Times New Roman" w:hAnsi="Arial" w:cs="Arial"/>
          <w:i/>
          <w:sz w:val="23"/>
          <w:szCs w:val="23"/>
        </w:rPr>
      </w:pPr>
      <w:r w:rsidRPr="00F96490">
        <w:rPr>
          <w:rFonts w:ascii="Arial" w:eastAsia="Times New Roman" w:hAnsi="Arial" w:cs="Arial"/>
          <w:i/>
          <w:sz w:val="23"/>
          <w:szCs w:val="23"/>
        </w:rPr>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 the President or a Vice President has delegated such authority for a specified area of University operations. The Owner has primary responsibility for maintaining the relevant </w:t>
      </w:r>
      <w:r w:rsidRPr="00F96490">
        <w:rPr>
          <w:rFonts w:ascii="Arial" w:eastAsia="Times New Roman" w:hAnsi="Arial" w:cs="Arial"/>
          <w:i/>
          <w:sz w:val="23"/>
          <w:szCs w:val="23"/>
        </w:rPr>
        <w:lastRenderedPageBreak/>
        <w:t xml:space="preserve">portions of the Regulations Library… [and] bears the responsibility for determining –requirements of particular Policies….” </w:t>
      </w:r>
    </w:p>
    <w:p w14:paraId="3BACE981" w14:textId="77777777" w:rsidR="00B962C8" w:rsidRPr="00F96490" w:rsidRDefault="00B962C8" w:rsidP="007E2C0E">
      <w:pPr>
        <w:pStyle w:val="ListParagraph"/>
        <w:rPr>
          <w:rFonts w:ascii="Arial" w:eastAsia="Times New Roman" w:hAnsi="Arial" w:cs="Arial"/>
          <w:i/>
          <w:sz w:val="23"/>
          <w:szCs w:val="23"/>
        </w:rPr>
      </w:pPr>
    </w:p>
    <w:p w14:paraId="225AF308" w14:textId="537DFBFA" w:rsidR="00967215" w:rsidRDefault="00967215" w:rsidP="007E2C0E">
      <w:pPr>
        <w:pStyle w:val="ListParagraph"/>
        <w:rPr>
          <w:rFonts w:ascii="Arial" w:eastAsia="Times New Roman" w:hAnsi="Arial" w:cs="Arial"/>
          <w:i/>
          <w:sz w:val="23"/>
          <w:szCs w:val="23"/>
        </w:rPr>
      </w:pPr>
      <w:r w:rsidRPr="00F96490">
        <w:rPr>
          <w:rFonts w:ascii="Arial" w:eastAsia="Times New Roman" w:hAnsi="Arial" w:cs="Arial"/>
          <w:i/>
          <w:sz w:val="23"/>
          <w:szCs w:val="23"/>
        </w:rPr>
        <w:t>University Rule 1-001-III-B &amp; E</w:t>
      </w:r>
    </w:p>
    <w:p w14:paraId="233883C8" w14:textId="77777777" w:rsidR="00B962C8" w:rsidRPr="00F96490" w:rsidRDefault="00B962C8" w:rsidP="007E2C0E">
      <w:pPr>
        <w:pStyle w:val="ListParagraph"/>
        <w:rPr>
          <w:rFonts w:ascii="Arial" w:eastAsia="Times New Roman" w:hAnsi="Arial" w:cs="Arial"/>
          <w:i/>
          <w:sz w:val="23"/>
          <w:szCs w:val="23"/>
        </w:rPr>
      </w:pPr>
    </w:p>
    <w:p w14:paraId="162A310E" w14:textId="6BD1D028" w:rsidR="00967215" w:rsidRPr="007E2C0E" w:rsidRDefault="00967215" w:rsidP="007E2C0E">
      <w:pPr>
        <w:pStyle w:val="ListParagraph"/>
        <w:numPr>
          <w:ilvl w:val="0"/>
          <w:numId w:val="60"/>
        </w:numPr>
        <w:ind w:hanging="360"/>
        <w:rPr>
          <w:rFonts w:ascii="Arial" w:eastAsia="Times New Roman" w:hAnsi="Arial" w:cs="Arial"/>
          <w:sz w:val="23"/>
          <w:szCs w:val="23"/>
        </w:rPr>
      </w:pPr>
      <w:r w:rsidRPr="00F96490">
        <w:rPr>
          <w:rFonts w:ascii="Arial" w:eastAsia="Times New Roman" w:hAnsi="Arial" w:cs="Arial"/>
          <w:b/>
          <w:sz w:val="23"/>
          <w:szCs w:val="23"/>
        </w:rPr>
        <w:t>History</w:t>
      </w:r>
    </w:p>
    <w:p w14:paraId="6B2B9194" w14:textId="77777777" w:rsidR="00B962C8" w:rsidRPr="00F96490" w:rsidRDefault="00B962C8" w:rsidP="007E2C0E">
      <w:pPr>
        <w:pStyle w:val="ListParagraph"/>
        <w:ind w:left="360"/>
        <w:rPr>
          <w:rFonts w:ascii="Arial" w:eastAsia="Times New Roman" w:hAnsi="Arial" w:cs="Arial"/>
          <w:sz w:val="23"/>
          <w:szCs w:val="23"/>
        </w:rPr>
      </w:pPr>
    </w:p>
    <w:p w14:paraId="6BA8B3EF" w14:textId="6C9FF7FB" w:rsidR="00967215" w:rsidRDefault="00967215" w:rsidP="007E2C0E">
      <w:pPr>
        <w:pStyle w:val="ListParagraph"/>
        <w:rPr>
          <w:rFonts w:ascii="Arial" w:eastAsia="Times New Roman" w:hAnsi="Arial" w:cs="Arial"/>
          <w:sz w:val="23"/>
          <w:szCs w:val="23"/>
        </w:rPr>
      </w:pPr>
      <w:r w:rsidRPr="00F96490">
        <w:rPr>
          <w:rFonts w:ascii="Arial" w:eastAsia="Times New Roman" w:hAnsi="Arial" w:cs="Arial"/>
          <w:sz w:val="23"/>
          <w:szCs w:val="23"/>
        </w:rPr>
        <w:t xml:space="preserve">Current </w:t>
      </w:r>
      <w:proofErr w:type="spellStart"/>
      <w:r w:rsidRPr="00F96490">
        <w:rPr>
          <w:rFonts w:ascii="Arial" w:eastAsia="Times New Roman" w:hAnsi="Arial" w:cs="Arial"/>
          <w:sz w:val="23"/>
          <w:szCs w:val="23"/>
        </w:rPr>
        <w:t>version____Revision</w:t>
      </w:r>
      <w:proofErr w:type="spellEnd"/>
      <w:r w:rsidRPr="00F96490">
        <w:rPr>
          <w:rFonts w:ascii="Arial" w:eastAsia="Times New Roman" w:hAnsi="Arial" w:cs="Arial"/>
          <w:sz w:val="23"/>
          <w:szCs w:val="23"/>
        </w:rPr>
        <w:t xml:space="preserve"> 0.   Approved by +++ date +++. </w:t>
      </w:r>
    </w:p>
    <w:p w14:paraId="4FF94D5F" w14:textId="77777777" w:rsidR="00B962C8" w:rsidRPr="00F96490" w:rsidRDefault="00B962C8" w:rsidP="007E2C0E">
      <w:pPr>
        <w:pStyle w:val="ListParagraph"/>
        <w:rPr>
          <w:rFonts w:ascii="Arial" w:eastAsia="Times New Roman" w:hAnsi="Arial" w:cs="Arial"/>
          <w:sz w:val="23"/>
          <w:szCs w:val="23"/>
        </w:rPr>
      </w:pPr>
    </w:p>
    <w:p w14:paraId="420BCD76" w14:textId="77777777" w:rsidR="00967215" w:rsidRPr="00F96490" w:rsidRDefault="00967215" w:rsidP="007E2C0E">
      <w:pPr>
        <w:pStyle w:val="ListParagraph"/>
        <w:rPr>
          <w:rFonts w:ascii="Arial" w:eastAsia="Times New Roman" w:hAnsi="Arial" w:cs="Arial"/>
          <w:i/>
          <w:sz w:val="23"/>
          <w:szCs w:val="23"/>
        </w:rPr>
      </w:pPr>
      <w:r w:rsidRPr="00F96490">
        <w:rPr>
          <w:rFonts w:ascii="Arial" w:eastAsia="Times New Roman" w:hAnsi="Arial" w:cs="Arial"/>
          <w:sz w:val="23"/>
          <w:szCs w:val="23"/>
        </w:rPr>
        <w:t>Legislative History.  [</w:t>
      </w:r>
      <w:proofErr w:type="gramStart"/>
      <w:r w:rsidRPr="00F96490">
        <w:rPr>
          <w:rFonts w:ascii="Arial" w:eastAsia="Times New Roman" w:hAnsi="Arial" w:cs="Arial"/>
          <w:sz w:val="23"/>
          <w:szCs w:val="23"/>
        </w:rPr>
        <w:t>link ]</w:t>
      </w:r>
      <w:proofErr w:type="gramEnd"/>
    </w:p>
    <w:p w14:paraId="59D60899" w14:textId="77777777" w:rsidR="00967215" w:rsidRPr="00F96490" w:rsidRDefault="00967215" w:rsidP="007E2C0E">
      <w:pPr>
        <w:pStyle w:val="ListParagraph"/>
        <w:rPr>
          <w:rFonts w:ascii="Arial" w:eastAsia="Times New Roman" w:hAnsi="Arial" w:cs="Arial"/>
          <w:sz w:val="23"/>
          <w:szCs w:val="23"/>
        </w:rPr>
      </w:pPr>
    </w:p>
    <w:p w14:paraId="486443E2" w14:textId="63379DCC" w:rsidR="00FD6DE8" w:rsidRPr="007B7054" w:rsidRDefault="00FD6DE8" w:rsidP="007E2C0E">
      <w:pPr>
        <w:pStyle w:val="ListParagraph"/>
        <w:rPr>
          <w:rFonts w:ascii="Arial" w:eastAsia="Times New Roman" w:hAnsi="Arial" w:cs="Arial"/>
          <w:color w:val="00B0F0"/>
          <w:sz w:val="23"/>
          <w:szCs w:val="23"/>
          <w:u w:val="double"/>
        </w:rPr>
      </w:pPr>
    </w:p>
    <w:sectPr w:rsidR="00FD6DE8" w:rsidRPr="007B7054" w:rsidSect="00507D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A5CF" w14:textId="77777777" w:rsidR="00F14370" w:rsidRDefault="00F14370" w:rsidP="007E7E77">
      <w:r>
        <w:separator/>
      </w:r>
    </w:p>
  </w:endnote>
  <w:endnote w:type="continuationSeparator" w:id="0">
    <w:p w14:paraId="3FF56A4E" w14:textId="77777777" w:rsidR="00F14370" w:rsidRDefault="00F14370" w:rsidP="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20927"/>
      <w:docPartObj>
        <w:docPartGallery w:val="Page Numbers (Bottom of Page)"/>
        <w:docPartUnique/>
      </w:docPartObj>
    </w:sdtPr>
    <w:sdtEndPr>
      <w:rPr>
        <w:noProof/>
      </w:rPr>
    </w:sdtEndPr>
    <w:sdtContent>
      <w:p w14:paraId="5824A05B" w14:textId="65851240" w:rsidR="00967215" w:rsidRDefault="00967215">
        <w:pPr>
          <w:pStyle w:val="Footer"/>
          <w:jc w:val="center"/>
        </w:pPr>
        <w:r>
          <w:fldChar w:fldCharType="begin"/>
        </w:r>
        <w:r>
          <w:instrText xml:space="preserve"> PAGE   \* MERGEFORMAT </w:instrText>
        </w:r>
        <w:r>
          <w:fldChar w:fldCharType="separate"/>
        </w:r>
        <w:r w:rsidR="00B962C8">
          <w:rPr>
            <w:noProof/>
          </w:rPr>
          <w:t>1</w:t>
        </w:r>
        <w:r>
          <w:rPr>
            <w:noProof/>
          </w:rPr>
          <w:fldChar w:fldCharType="end"/>
        </w:r>
      </w:p>
    </w:sdtContent>
  </w:sdt>
  <w:p w14:paraId="25685238" w14:textId="77777777" w:rsidR="00967215" w:rsidRDefault="0096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9A26" w14:textId="77777777" w:rsidR="00F14370" w:rsidRDefault="00F14370" w:rsidP="007E7E77">
      <w:r>
        <w:separator/>
      </w:r>
    </w:p>
  </w:footnote>
  <w:footnote w:type="continuationSeparator" w:id="0">
    <w:p w14:paraId="72DABC4A" w14:textId="77777777" w:rsidR="00F14370" w:rsidRDefault="00F14370" w:rsidP="007E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62871"/>
      <w:docPartObj>
        <w:docPartGallery w:val="Watermarks"/>
        <w:docPartUnique/>
      </w:docPartObj>
    </w:sdtPr>
    <w:sdtEndPr/>
    <w:sdtContent>
      <w:p w14:paraId="703C8D63" w14:textId="059C7928" w:rsidR="00B13BC2" w:rsidRDefault="00F14370">
        <w:pPr>
          <w:pStyle w:val="Header"/>
        </w:pPr>
        <w:r>
          <w:rPr>
            <w:noProof/>
          </w:rPr>
          <w:pict w14:anchorId="57723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6F0"/>
    <w:multiLevelType w:val="hybridMultilevel"/>
    <w:tmpl w:val="8C702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86D"/>
    <w:multiLevelType w:val="hybridMultilevel"/>
    <w:tmpl w:val="A06E1830"/>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55F30"/>
    <w:multiLevelType w:val="hybridMultilevel"/>
    <w:tmpl w:val="F5B85344"/>
    <w:lvl w:ilvl="0" w:tplc="E3689D5A">
      <w:start w:val="1"/>
      <w:numFmt w:val="lowerLetter"/>
      <w:lvlText w:val="%1."/>
      <w:lvlJc w:val="left"/>
      <w:pPr>
        <w:ind w:left="189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16933CB0"/>
    <w:multiLevelType w:val="hybridMultilevel"/>
    <w:tmpl w:val="E4A63A80"/>
    <w:lvl w:ilvl="0" w:tplc="04090015">
      <w:start w:val="1"/>
      <w:numFmt w:val="upperLetter"/>
      <w:lvlText w:val="%1."/>
      <w:lvlJc w:val="left"/>
      <w:pPr>
        <w:ind w:left="720" w:hanging="360"/>
      </w:pPr>
    </w:lvl>
    <w:lvl w:ilvl="1" w:tplc="C07A7B94">
      <w:start w:val="1"/>
      <w:numFmt w:val="upperRoman"/>
      <w:lvlText w:val="%2."/>
      <w:lvlJc w:val="left"/>
      <w:pPr>
        <w:ind w:left="1440" w:hanging="360"/>
      </w:pPr>
      <w:rPr>
        <w:rFonts w:ascii="Arial" w:eastAsia="Times New Roman" w:hAnsi="Arial" w:cs="Arial"/>
      </w:rPr>
    </w:lvl>
    <w:lvl w:ilvl="2" w:tplc="0409000F">
      <w:start w:val="1"/>
      <w:numFmt w:val="decimal"/>
      <w:lvlText w:val="%3."/>
      <w:lvlJc w:val="left"/>
      <w:pPr>
        <w:ind w:left="1620" w:hanging="360"/>
      </w:pPr>
    </w:lvl>
    <w:lvl w:ilvl="3" w:tplc="B6C2B85A">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5F29"/>
    <w:multiLevelType w:val="multilevel"/>
    <w:tmpl w:val="036496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331036"/>
    <w:multiLevelType w:val="hybridMultilevel"/>
    <w:tmpl w:val="EA0C5A2C"/>
    <w:lvl w:ilvl="0" w:tplc="64464D5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253F9"/>
    <w:multiLevelType w:val="hybridMultilevel"/>
    <w:tmpl w:val="C3E021E0"/>
    <w:lvl w:ilvl="0" w:tplc="D3C6C9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35D"/>
    <w:multiLevelType w:val="hybridMultilevel"/>
    <w:tmpl w:val="BFDABE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867C2"/>
    <w:multiLevelType w:val="hybridMultilevel"/>
    <w:tmpl w:val="148486C4"/>
    <w:lvl w:ilvl="0" w:tplc="04090013">
      <w:start w:val="1"/>
      <w:numFmt w:val="upperRoman"/>
      <w:lvlText w:val="%1."/>
      <w:lvlJc w:val="righ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24A21"/>
    <w:multiLevelType w:val="hybridMultilevel"/>
    <w:tmpl w:val="46BC2070"/>
    <w:lvl w:ilvl="0" w:tplc="04090015">
      <w:start w:val="1"/>
      <w:numFmt w:val="upperLetter"/>
      <w:lvlText w:val="%1."/>
      <w:lvlJc w:val="left"/>
      <w:pPr>
        <w:ind w:left="720" w:hanging="360"/>
      </w:pPr>
    </w:lvl>
    <w:lvl w:ilvl="1" w:tplc="04090015">
      <w:start w:val="1"/>
      <w:numFmt w:val="upperLetter"/>
      <w:lvlText w:val="%2."/>
      <w:lvlJc w:val="left"/>
      <w:pPr>
        <w:ind w:left="810" w:hanging="360"/>
      </w:pPr>
    </w:lvl>
    <w:lvl w:ilvl="2" w:tplc="0409000F">
      <w:start w:val="1"/>
      <w:numFmt w:val="decimal"/>
      <w:lvlText w:val="%3."/>
      <w:lvlJc w:val="left"/>
      <w:pPr>
        <w:ind w:left="135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25FDD"/>
    <w:multiLevelType w:val="hybridMultilevel"/>
    <w:tmpl w:val="F1E0BC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09DC"/>
    <w:multiLevelType w:val="multilevel"/>
    <w:tmpl w:val="27E01512"/>
    <w:lvl w:ilvl="0">
      <w:start w:val="3"/>
      <w:numFmt w:val="upperRoman"/>
      <w:lvlText w:val="%1."/>
      <w:lvlJc w:val="right"/>
      <w:pPr>
        <w:tabs>
          <w:tab w:val="num" w:pos="720"/>
        </w:tabs>
        <w:ind w:left="720" w:hanging="36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350" w:hanging="360"/>
      </w:pPr>
      <w:rPr>
        <w:rFonts w:hint="default"/>
      </w:rPr>
    </w:lvl>
    <w:lvl w:ilvl="3">
      <w:start w:val="1"/>
      <w:numFmt w:val="decimal"/>
      <w:lvlText w:val="%4."/>
      <w:lvlJc w:val="left"/>
      <w:pPr>
        <w:ind w:left="1170" w:hanging="360"/>
      </w:pPr>
      <w:rPr>
        <w:rFonts w:hint="default"/>
        <w:strike w:val="0"/>
      </w:rPr>
    </w:lvl>
    <w:lvl w:ilvl="4">
      <w:start w:val="1"/>
      <w:numFmt w:val="decimal"/>
      <w:lvlText w:val="%5."/>
      <w:lvlJc w:val="left"/>
      <w:pPr>
        <w:ind w:left="135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30C0010A"/>
    <w:multiLevelType w:val="hybridMultilevel"/>
    <w:tmpl w:val="0CA686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429A6"/>
    <w:multiLevelType w:val="hybridMultilevel"/>
    <w:tmpl w:val="F1DC0C94"/>
    <w:lvl w:ilvl="0" w:tplc="04090019">
      <w:start w:val="1"/>
      <w:numFmt w:val="lowerLetter"/>
      <w:lvlText w:val="%1."/>
      <w:lvlJc w:val="left"/>
      <w:pPr>
        <w:ind w:left="2340" w:hanging="360"/>
      </w:pPr>
      <w:rPr>
        <w:rFonts w:hint="default"/>
      </w:rPr>
    </w:lvl>
    <w:lvl w:ilvl="1" w:tplc="04090015">
      <w:start w:val="1"/>
      <w:numFmt w:val="upperLetter"/>
      <w:lvlText w:val="%2."/>
      <w:lvlJc w:val="left"/>
      <w:pPr>
        <w:ind w:left="3060" w:hanging="360"/>
      </w:pPr>
    </w:lvl>
    <w:lvl w:ilvl="2" w:tplc="04090005">
      <w:start w:val="1"/>
      <w:numFmt w:val="bullet"/>
      <w:lvlText w:val=""/>
      <w:lvlJc w:val="left"/>
      <w:pPr>
        <w:ind w:left="3960" w:hanging="360"/>
      </w:pPr>
      <w:rPr>
        <w:rFonts w:ascii="Wingdings" w:hAnsi="Wingding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A190908"/>
    <w:multiLevelType w:val="hybridMultilevel"/>
    <w:tmpl w:val="52F052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F4AFF"/>
    <w:multiLevelType w:val="hybridMultilevel"/>
    <w:tmpl w:val="9B1C101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52724"/>
    <w:multiLevelType w:val="multilevel"/>
    <w:tmpl w:val="8F80AAB0"/>
    <w:lvl w:ilvl="0">
      <w:start w:val="1"/>
      <w:numFmt w:val="decimal"/>
      <w:lvlText w:val="%1."/>
      <w:lvlJc w:val="right"/>
      <w:pPr>
        <w:tabs>
          <w:tab w:val="num" w:pos="720"/>
        </w:tabs>
        <w:ind w:left="720" w:hanging="360"/>
      </w:pPr>
      <w:rPr>
        <w:rFonts w:ascii="Arial" w:eastAsia="Times New Roman" w:hAnsi="Arial" w:cs="Arial"/>
      </w:rPr>
    </w:lvl>
    <w:lvl w:ilvl="1">
      <w:start w:val="1"/>
      <w:numFmt w:val="upperLetter"/>
      <w:lvlText w:val="%2."/>
      <w:lvlJc w:val="left"/>
      <w:pPr>
        <w:ind w:left="0" w:firstLine="0"/>
      </w:pPr>
      <w:rPr>
        <w:rFonts w:hint="default"/>
      </w:rPr>
    </w:lvl>
    <w:lvl w:ilvl="2">
      <w:start w:val="1"/>
      <w:numFmt w:val="decimal"/>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7" w15:restartNumberingAfterBreak="0">
    <w:nsid w:val="408A3C0D"/>
    <w:multiLevelType w:val="hybridMultilevel"/>
    <w:tmpl w:val="0B9257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B1945"/>
    <w:multiLevelType w:val="hybridMultilevel"/>
    <w:tmpl w:val="2866286A"/>
    <w:lvl w:ilvl="0" w:tplc="61847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D5644A"/>
    <w:multiLevelType w:val="hybridMultilevel"/>
    <w:tmpl w:val="9464328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46B70BD1"/>
    <w:multiLevelType w:val="multilevel"/>
    <w:tmpl w:val="F5880C06"/>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start w:val="1"/>
      <w:numFmt w:val="decimal"/>
      <w:lvlText w:val="%3."/>
      <w:lvlJc w:val="right"/>
      <w:pPr>
        <w:tabs>
          <w:tab w:val="num" w:pos="1530"/>
        </w:tabs>
        <w:ind w:left="1530" w:hanging="360"/>
      </w:pPr>
    </w:lvl>
    <w:lvl w:ilvl="3">
      <w:start w:val="1"/>
      <w:numFmt w:val="lowerLetter"/>
      <w:lvlText w:val="%4."/>
      <w:lvlJc w:val="right"/>
      <w:pPr>
        <w:tabs>
          <w:tab w:val="num" w:pos="2700"/>
        </w:tabs>
        <w:ind w:left="2700" w:hanging="360"/>
      </w:pPr>
    </w:lvl>
    <w:lvl w:ilvl="4">
      <w:start w:val="1"/>
      <w:numFmt w:val="lowerLetter"/>
      <w:lvlText w:val="%5."/>
      <w:lvlJc w:val="right"/>
      <w:pPr>
        <w:tabs>
          <w:tab w:val="num" w:pos="2520"/>
        </w:tabs>
        <w:ind w:left="2520" w:hanging="360"/>
      </w:pPr>
    </w:lvl>
    <w:lvl w:ilvl="5">
      <w:start w:val="1"/>
      <w:numFmt w:val="decimal"/>
      <w:lvlText w:val="%6."/>
      <w:lvlJc w:val="right"/>
      <w:pPr>
        <w:tabs>
          <w:tab w:val="num" w:pos="1530"/>
        </w:tabs>
        <w:ind w:left="153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A9D2BFC"/>
    <w:multiLevelType w:val="hybridMultilevel"/>
    <w:tmpl w:val="C42697EA"/>
    <w:lvl w:ilvl="0" w:tplc="94423044">
      <w:start w:val="1"/>
      <w:numFmt w:val="upp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6639DF"/>
    <w:multiLevelType w:val="hybridMultilevel"/>
    <w:tmpl w:val="A476D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7068E"/>
    <w:multiLevelType w:val="hybridMultilevel"/>
    <w:tmpl w:val="7F00A100"/>
    <w:lvl w:ilvl="0" w:tplc="04090015">
      <w:start w:val="1"/>
      <w:numFmt w:val="upperLetter"/>
      <w:lvlText w:val="%1."/>
      <w:lvlJc w:val="left"/>
      <w:pPr>
        <w:ind w:left="720" w:hanging="360"/>
      </w:pPr>
    </w:lvl>
    <w:lvl w:ilvl="1" w:tplc="04090015">
      <w:start w:val="1"/>
      <w:numFmt w:val="upperLetter"/>
      <w:lvlText w:val="%2."/>
      <w:lvlJc w:val="left"/>
      <w:pPr>
        <w:ind w:left="2340" w:hanging="360"/>
      </w:pPr>
    </w:lvl>
    <w:lvl w:ilvl="2" w:tplc="0409000F">
      <w:start w:val="1"/>
      <w:numFmt w:val="decimal"/>
      <w:lvlText w:val="%3."/>
      <w:lvlJc w:val="left"/>
      <w:pPr>
        <w:ind w:left="1350" w:hanging="360"/>
      </w:pPr>
    </w:lvl>
    <w:lvl w:ilvl="3" w:tplc="EF3EDDB4">
      <w:start w:val="1"/>
      <w:numFmt w:val="lowerLetter"/>
      <w:lvlText w:val="%4."/>
      <w:lvlJc w:val="left"/>
      <w:pPr>
        <w:ind w:left="1710" w:hanging="360"/>
      </w:pPr>
      <w:rPr>
        <w:rFonts w:ascii="Arial" w:eastAsia="Times New Roman" w:hAnsi="Arial" w:cs="Arial"/>
      </w:rPr>
    </w:lvl>
    <w:lvl w:ilvl="4" w:tplc="04090019">
      <w:start w:val="1"/>
      <w:numFmt w:val="lowerLetter"/>
      <w:lvlText w:val="%5."/>
      <w:lvlJc w:val="left"/>
      <w:pPr>
        <w:ind w:left="1710" w:hanging="360"/>
      </w:pPr>
    </w:lvl>
    <w:lvl w:ilvl="5" w:tplc="0409001B">
      <w:start w:val="1"/>
      <w:numFmt w:val="lowerRoman"/>
      <w:lvlText w:val="%6."/>
      <w:lvlJc w:val="right"/>
      <w:pPr>
        <w:ind w:left="4050" w:hanging="180"/>
      </w:pPr>
    </w:lvl>
    <w:lvl w:ilvl="6" w:tplc="0409000F">
      <w:start w:val="1"/>
      <w:numFmt w:val="decimal"/>
      <w:lvlText w:val="%7."/>
      <w:lvlJc w:val="left"/>
      <w:pPr>
        <w:ind w:left="441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87B2048"/>
    <w:multiLevelType w:val="multilevel"/>
    <w:tmpl w:val="B0A2D45E"/>
    <w:lvl w:ilvl="0">
      <w:start w:val="4"/>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25" w15:restartNumberingAfterBreak="0">
    <w:nsid w:val="5A496E73"/>
    <w:multiLevelType w:val="hybridMultilevel"/>
    <w:tmpl w:val="F54291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3C012CD"/>
    <w:multiLevelType w:val="hybridMultilevel"/>
    <w:tmpl w:val="DB6C46E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23829"/>
    <w:multiLevelType w:val="hybridMultilevel"/>
    <w:tmpl w:val="83327C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F2B02"/>
    <w:multiLevelType w:val="hybridMultilevel"/>
    <w:tmpl w:val="4E1CEB1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371E2"/>
    <w:multiLevelType w:val="hybridMultilevel"/>
    <w:tmpl w:val="79E6FCAC"/>
    <w:lvl w:ilvl="0" w:tplc="04090015">
      <w:start w:val="1"/>
      <w:numFmt w:val="upperLetter"/>
      <w:lvlText w:val="%1."/>
      <w:lvlJc w:val="left"/>
      <w:pPr>
        <w:ind w:left="720" w:hanging="360"/>
      </w:pPr>
    </w:lvl>
    <w:lvl w:ilvl="1" w:tplc="9DB474E6">
      <w:start w:val="1"/>
      <w:numFmt w:val="upperLetter"/>
      <w:lvlText w:val="%2."/>
      <w:lvlJc w:val="left"/>
      <w:pPr>
        <w:ind w:left="1440" w:hanging="360"/>
      </w:pPr>
      <w:rPr>
        <w:rFonts w:ascii="Arial" w:hAnsi="Arial"/>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A3357"/>
    <w:multiLevelType w:val="hybridMultilevel"/>
    <w:tmpl w:val="48FA0B30"/>
    <w:lvl w:ilvl="0" w:tplc="0409001B">
      <w:start w:val="1"/>
      <w:numFmt w:val="lowerRoman"/>
      <w:lvlText w:val="%1."/>
      <w:lvlJc w:val="righ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FC12012"/>
    <w:multiLevelType w:val="hybridMultilevel"/>
    <w:tmpl w:val="AB9402F8"/>
    <w:lvl w:ilvl="0" w:tplc="04090015">
      <w:start w:val="1"/>
      <w:numFmt w:val="upperLetter"/>
      <w:lvlText w:val="%1."/>
      <w:lvlJc w:val="left"/>
      <w:pPr>
        <w:ind w:left="720" w:hanging="360"/>
      </w:pPr>
    </w:lvl>
    <w:lvl w:ilvl="1" w:tplc="48FC5E42">
      <w:start w:val="1"/>
      <w:numFmt w:val="upperLetter"/>
      <w:lvlText w:val="%2."/>
      <w:lvlJc w:val="left"/>
      <w:pPr>
        <w:ind w:left="1440" w:hanging="360"/>
      </w:pPr>
      <w:rPr>
        <w:rFonts w:ascii="Arial" w:hAnsi="Arial"/>
        <w:strike w:val="0"/>
        <w:color w:val="auto"/>
      </w:rPr>
    </w:lvl>
    <w:lvl w:ilvl="2" w:tplc="0409000F">
      <w:start w:val="1"/>
      <w:numFmt w:val="decimal"/>
      <w:lvlText w:val="%3."/>
      <w:lvlJc w:val="left"/>
      <w:pPr>
        <w:ind w:left="180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9098B"/>
    <w:multiLevelType w:val="hybridMultilevel"/>
    <w:tmpl w:val="B98471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A4B72"/>
    <w:multiLevelType w:val="hybridMultilevel"/>
    <w:tmpl w:val="18C0F17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1710" w:hanging="360"/>
      </w:pPr>
    </w:lvl>
    <w:lvl w:ilvl="4" w:tplc="04090019">
      <w:start w:val="1"/>
      <w:numFmt w:val="lowerLetter"/>
      <w:lvlText w:val="%5."/>
      <w:lvlJc w:val="left"/>
      <w:pPr>
        <w:ind w:left="3600" w:hanging="360"/>
      </w:pPr>
    </w:lvl>
    <w:lvl w:ilvl="5" w:tplc="0409001B">
      <w:start w:val="1"/>
      <w:numFmt w:val="lowerRoman"/>
      <w:lvlText w:val="%6."/>
      <w:lvlJc w:val="right"/>
      <w:pPr>
        <w:ind w:left="207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96F80"/>
    <w:multiLevelType w:val="hybridMultilevel"/>
    <w:tmpl w:val="E1F63936"/>
    <w:lvl w:ilvl="0" w:tplc="04090019">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8"/>
  </w:num>
  <w:num w:numId="2">
    <w:abstractNumId w:val="31"/>
  </w:num>
  <w:num w:numId="3">
    <w:abstractNumId w:val="23"/>
  </w:num>
  <w:num w:numId="4">
    <w:abstractNumId w:val="3"/>
  </w:num>
  <w:num w:numId="5">
    <w:abstractNumId w:val="12"/>
  </w:num>
  <w:num w:numId="6">
    <w:abstractNumId w:val="9"/>
  </w:num>
  <w:num w:numId="7">
    <w:abstractNumId w:val="33"/>
  </w:num>
  <w:num w:numId="8">
    <w:abstractNumId w:val="15"/>
  </w:num>
  <w:num w:numId="9">
    <w:abstractNumId w:val="28"/>
  </w:num>
  <w:num w:numId="10">
    <w:abstractNumId w:val="14"/>
  </w:num>
  <w:num w:numId="11">
    <w:abstractNumId w:val="32"/>
  </w:num>
  <w:num w:numId="12">
    <w:abstractNumId w:val="10"/>
  </w:num>
  <w:num w:numId="13">
    <w:abstractNumId w:val="27"/>
  </w:num>
  <w:num w:numId="14">
    <w:abstractNumId w:val="17"/>
  </w:num>
  <w:num w:numId="15">
    <w:abstractNumId w:val="22"/>
  </w:num>
  <w:num w:numId="16">
    <w:abstractNumId w:val="7"/>
  </w:num>
  <w:num w:numId="17">
    <w:abstractNumId w:val="6"/>
  </w:num>
  <w:num w:numId="18">
    <w:abstractNumId w:val="29"/>
  </w:num>
  <w:num w:numId="19">
    <w:abstractNumId w:val="1"/>
  </w:num>
  <w:num w:numId="20">
    <w:abstractNumId w:val="26"/>
  </w:num>
  <w:num w:numId="21">
    <w:abstractNumId w:val="13"/>
  </w:num>
  <w:num w:numId="22">
    <w:abstractNumId w:val="16"/>
  </w:num>
  <w:num w:numId="23">
    <w:abstractNumId w:val="34"/>
  </w:num>
  <w:num w:numId="24">
    <w:abstractNumId w:val="2"/>
  </w:num>
  <w:num w:numId="25">
    <w:abstractNumId w:val="30"/>
  </w:num>
  <w:num w:numId="26">
    <w:abstractNumId w:val="5"/>
  </w:num>
  <w:num w:numId="27">
    <w:abstractNumId w:val="11"/>
  </w:num>
  <w:num w:numId="28">
    <w:abstractNumId w:val="0"/>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20"/>
    <w:lvlOverride w:ilvl="1">
      <w:lvl w:ilvl="1">
        <w:start w:val="1"/>
        <w:numFmt w:val="upperLetter"/>
        <w:lvlText w:val="%2."/>
        <w:lvlJc w:val="left"/>
        <w:rPr>
          <w:rFonts w:ascii="Arial" w:eastAsia="Times New Roman" w:hAnsi="Arial" w:cs="Arial"/>
        </w:rPr>
      </w:lvl>
    </w:lvlOverride>
  </w:num>
  <w:num w:numId="57">
    <w:abstractNumId w:val="20"/>
    <w:lvlOverride w:ilvl="1">
      <w:lvl w:ilvl="1">
        <w:numFmt w:val="upperLetter"/>
        <w:lvlText w:val="%2."/>
        <w:lvlJc w:val="left"/>
      </w:lvl>
    </w:lvlOverride>
    <w:lvlOverride w:ilvl="3">
      <w:lvl w:ilvl="3">
        <w:numFmt w:val="decimal"/>
        <w:lvlText w:val="%4."/>
        <w:lvlJc w:val="left"/>
      </w:lvl>
    </w:lvlOverride>
  </w:num>
  <w:num w:numId="58">
    <w:abstractNumId w:val="25"/>
  </w:num>
  <w:num w:numId="59">
    <w:abstractNumId w:val="19"/>
  </w:num>
  <w:num w:numId="60">
    <w:abstractNumId w:val="24"/>
  </w:num>
  <w:num w:numId="6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1E"/>
    <w:rsid w:val="0000102E"/>
    <w:rsid w:val="00002338"/>
    <w:rsid w:val="0000585F"/>
    <w:rsid w:val="000067A9"/>
    <w:rsid w:val="0002221A"/>
    <w:rsid w:val="000236A3"/>
    <w:rsid w:val="000306D0"/>
    <w:rsid w:val="000319EF"/>
    <w:rsid w:val="0003240C"/>
    <w:rsid w:val="00033D8D"/>
    <w:rsid w:val="00033E71"/>
    <w:rsid w:val="000363F4"/>
    <w:rsid w:val="00036761"/>
    <w:rsid w:val="00042B4C"/>
    <w:rsid w:val="00043A23"/>
    <w:rsid w:val="000472E2"/>
    <w:rsid w:val="0005052F"/>
    <w:rsid w:val="00054C82"/>
    <w:rsid w:val="00056529"/>
    <w:rsid w:val="00062165"/>
    <w:rsid w:val="00064644"/>
    <w:rsid w:val="00066310"/>
    <w:rsid w:val="000758D2"/>
    <w:rsid w:val="0008275D"/>
    <w:rsid w:val="000831ED"/>
    <w:rsid w:val="00085431"/>
    <w:rsid w:val="000939DC"/>
    <w:rsid w:val="00094548"/>
    <w:rsid w:val="00094B4F"/>
    <w:rsid w:val="00095732"/>
    <w:rsid w:val="000A1230"/>
    <w:rsid w:val="000A2290"/>
    <w:rsid w:val="000A7547"/>
    <w:rsid w:val="000B06A3"/>
    <w:rsid w:val="000B0B3A"/>
    <w:rsid w:val="000B514A"/>
    <w:rsid w:val="000C0458"/>
    <w:rsid w:val="000C0B4C"/>
    <w:rsid w:val="000C363D"/>
    <w:rsid w:val="000C7852"/>
    <w:rsid w:val="000D0885"/>
    <w:rsid w:val="000D0FED"/>
    <w:rsid w:val="000E0DB0"/>
    <w:rsid w:val="000E2251"/>
    <w:rsid w:val="000E67C9"/>
    <w:rsid w:val="000F3326"/>
    <w:rsid w:val="000F3E12"/>
    <w:rsid w:val="000F4A15"/>
    <w:rsid w:val="000F4EA3"/>
    <w:rsid w:val="000F4F56"/>
    <w:rsid w:val="000F5B31"/>
    <w:rsid w:val="00103D1E"/>
    <w:rsid w:val="00104984"/>
    <w:rsid w:val="00111681"/>
    <w:rsid w:val="00112B26"/>
    <w:rsid w:val="00114766"/>
    <w:rsid w:val="001171DE"/>
    <w:rsid w:val="00121A89"/>
    <w:rsid w:val="00123765"/>
    <w:rsid w:val="00126591"/>
    <w:rsid w:val="00131AF9"/>
    <w:rsid w:val="001349D1"/>
    <w:rsid w:val="00140ACB"/>
    <w:rsid w:val="0014267A"/>
    <w:rsid w:val="00144339"/>
    <w:rsid w:val="001600FB"/>
    <w:rsid w:val="00167F3A"/>
    <w:rsid w:val="00171AF9"/>
    <w:rsid w:val="00172CEA"/>
    <w:rsid w:val="001808DC"/>
    <w:rsid w:val="00180B57"/>
    <w:rsid w:val="0018405C"/>
    <w:rsid w:val="00185377"/>
    <w:rsid w:val="001856C1"/>
    <w:rsid w:val="0018583C"/>
    <w:rsid w:val="001927A2"/>
    <w:rsid w:val="00192E84"/>
    <w:rsid w:val="0019314D"/>
    <w:rsid w:val="001A4B9B"/>
    <w:rsid w:val="001A76DD"/>
    <w:rsid w:val="001A79CA"/>
    <w:rsid w:val="001B1FD6"/>
    <w:rsid w:val="001B352C"/>
    <w:rsid w:val="001B4685"/>
    <w:rsid w:val="001B6712"/>
    <w:rsid w:val="001C07A0"/>
    <w:rsid w:val="001C3A92"/>
    <w:rsid w:val="001C75ED"/>
    <w:rsid w:val="001D02DB"/>
    <w:rsid w:val="001D0D80"/>
    <w:rsid w:val="001D2862"/>
    <w:rsid w:val="001D5C68"/>
    <w:rsid w:val="001E4BA9"/>
    <w:rsid w:val="001E6A63"/>
    <w:rsid w:val="001F067B"/>
    <w:rsid w:val="001F4787"/>
    <w:rsid w:val="001F67B4"/>
    <w:rsid w:val="00202B9C"/>
    <w:rsid w:val="00203556"/>
    <w:rsid w:val="00206760"/>
    <w:rsid w:val="002136B3"/>
    <w:rsid w:val="00213FC0"/>
    <w:rsid w:val="00214FE9"/>
    <w:rsid w:val="00216B0E"/>
    <w:rsid w:val="0022403F"/>
    <w:rsid w:val="00224A66"/>
    <w:rsid w:val="0022575B"/>
    <w:rsid w:val="002272D4"/>
    <w:rsid w:val="002349C4"/>
    <w:rsid w:val="00234A9A"/>
    <w:rsid w:val="00236130"/>
    <w:rsid w:val="00237C1C"/>
    <w:rsid w:val="00241C06"/>
    <w:rsid w:val="00243D63"/>
    <w:rsid w:val="00250D0C"/>
    <w:rsid w:val="00252E36"/>
    <w:rsid w:val="00261B45"/>
    <w:rsid w:val="00261C0C"/>
    <w:rsid w:val="002628A7"/>
    <w:rsid w:val="00263660"/>
    <w:rsid w:val="00263A65"/>
    <w:rsid w:val="00272F05"/>
    <w:rsid w:val="00273D4F"/>
    <w:rsid w:val="002767DE"/>
    <w:rsid w:val="00276A52"/>
    <w:rsid w:val="00293341"/>
    <w:rsid w:val="00294167"/>
    <w:rsid w:val="00296288"/>
    <w:rsid w:val="002A0181"/>
    <w:rsid w:val="002A65E6"/>
    <w:rsid w:val="002A667F"/>
    <w:rsid w:val="002B7877"/>
    <w:rsid w:val="002C0EE4"/>
    <w:rsid w:val="002C319E"/>
    <w:rsid w:val="002C65D2"/>
    <w:rsid w:val="002C73F7"/>
    <w:rsid w:val="002D08C3"/>
    <w:rsid w:val="002D10F7"/>
    <w:rsid w:val="002E10EE"/>
    <w:rsid w:val="002E1C79"/>
    <w:rsid w:val="002E21FA"/>
    <w:rsid w:val="002E221C"/>
    <w:rsid w:val="002E3D5C"/>
    <w:rsid w:val="002E469E"/>
    <w:rsid w:val="002E759E"/>
    <w:rsid w:val="002F0DE2"/>
    <w:rsid w:val="002F707F"/>
    <w:rsid w:val="002F7A76"/>
    <w:rsid w:val="00313288"/>
    <w:rsid w:val="0031486F"/>
    <w:rsid w:val="0031523B"/>
    <w:rsid w:val="00315B1F"/>
    <w:rsid w:val="003163ED"/>
    <w:rsid w:val="00322028"/>
    <w:rsid w:val="00322E47"/>
    <w:rsid w:val="00324A75"/>
    <w:rsid w:val="0032580C"/>
    <w:rsid w:val="00327FA3"/>
    <w:rsid w:val="003319EF"/>
    <w:rsid w:val="00331AA6"/>
    <w:rsid w:val="00337053"/>
    <w:rsid w:val="00340840"/>
    <w:rsid w:val="00341813"/>
    <w:rsid w:val="00343854"/>
    <w:rsid w:val="00345BF7"/>
    <w:rsid w:val="00346F16"/>
    <w:rsid w:val="00347E74"/>
    <w:rsid w:val="00352466"/>
    <w:rsid w:val="00357690"/>
    <w:rsid w:val="003613A7"/>
    <w:rsid w:val="00361F6D"/>
    <w:rsid w:val="00365B59"/>
    <w:rsid w:val="0037260E"/>
    <w:rsid w:val="0037600E"/>
    <w:rsid w:val="003766CB"/>
    <w:rsid w:val="00381DEE"/>
    <w:rsid w:val="00381E5F"/>
    <w:rsid w:val="00382D37"/>
    <w:rsid w:val="0038723A"/>
    <w:rsid w:val="00392438"/>
    <w:rsid w:val="00395DEE"/>
    <w:rsid w:val="00397BFB"/>
    <w:rsid w:val="003A06B7"/>
    <w:rsid w:val="003A28CD"/>
    <w:rsid w:val="003B0003"/>
    <w:rsid w:val="003B0471"/>
    <w:rsid w:val="003B2B21"/>
    <w:rsid w:val="003B3FFA"/>
    <w:rsid w:val="003B5111"/>
    <w:rsid w:val="003B525D"/>
    <w:rsid w:val="003C1C9E"/>
    <w:rsid w:val="003C484C"/>
    <w:rsid w:val="003C51B7"/>
    <w:rsid w:val="003C6248"/>
    <w:rsid w:val="003E33C6"/>
    <w:rsid w:val="003E664A"/>
    <w:rsid w:val="003E6CAB"/>
    <w:rsid w:val="003E7B1D"/>
    <w:rsid w:val="003F2F6E"/>
    <w:rsid w:val="003F3DDE"/>
    <w:rsid w:val="003F48B4"/>
    <w:rsid w:val="003F51A2"/>
    <w:rsid w:val="003F6212"/>
    <w:rsid w:val="003F6AC7"/>
    <w:rsid w:val="003F7B9B"/>
    <w:rsid w:val="00405730"/>
    <w:rsid w:val="00407658"/>
    <w:rsid w:val="00407A0A"/>
    <w:rsid w:val="004109ED"/>
    <w:rsid w:val="00411751"/>
    <w:rsid w:val="00414CE2"/>
    <w:rsid w:val="00414DF7"/>
    <w:rsid w:val="00422088"/>
    <w:rsid w:val="00422446"/>
    <w:rsid w:val="00422A56"/>
    <w:rsid w:val="00426D73"/>
    <w:rsid w:val="0043229C"/>
    <w:rsid w:val="00432F52"/>
    <w:rsid w:val="0043341E"/>
    <w:rsid w:val="004401B2"/>
    <w:rsid w:val="00442BAE"/>
    <w:rsid w:val="00447503"/>
    <w:rsid w:val="00450B37"/>
    <w:rsid w:val="00451447"/>
    <w:rsid w:val="00452A8F"/>
    <w:rsid w:val="00457593"/>
    <w:rsid w:val="00465CAE"/>
    <w:rsid w:val="00470438"/>
    <w:rsid w:val="00474D60"/>
    <w:rsid w:val="004808B5"/>
    <w:rsid w:val="004812AD"/>
    <w:rsid w:val="004833DD"/>
    <w:rsid w:val="00484887"/>
    <w:rsid w:val="0049022B"/>
    <w:rsid w:val="00491E51"/>
    <w:rsid w:val="004978CD"/>
    <w:rsid w:val="004A0434"/>
    <w:rsid w:val="004A35BF"/>
    <w:rsid w:val="004A3D94"/>
    <w:rsid w:val="004B4B25"/>
    <w:rsid w:val="004C02BD"/>
    <w:rsid w:val="004C17E4"/>
    <w:rsid w:val="004C6DD9"/>
    <w:rsid w:val="004D152F"/>
    <w:rsid w:val="004D4E14"/>
    <w:rsid w:val="004E0B06"/>
    <w:rsid w:val="004E16B4"/>
    <w:rsid w:val="004E1F8F"/>
    <w:rsid w:val="004E332C"/>
    <w:rsid w:val="004E699E"/>
    <w:rsid w:val="004F17E9"/>
    <w:rsid w:val="004F20B9"/>
    <w:rsid w:val="004F2732"/>
    <w:rsid w:val="004F5087"/>
    <w:rsid w:val="004F581B"/>
    <w:rsid w:val="004F5DBB"/>
    <w:rsid w:val="004F652B"/>
    <w:rsid w:val="00500438"/>
    <w:rsid w:val="005008DE"/>
    <w:rsid w:val="0050107B"/>
    <w:rsid w:val="00501324"/>
    <w:rsid w:val="00506765"/>
    <w:rsid w:val="00507DB0"/>
    <w:rsid w:val="005106D5"/>
    <w:rsid w:val="005143A9"/>
    <w:rsid w:val="0051632D"/>
    <w:rsid w:val="00517F95"/>
    <w:rsid w:val="0052574A"/>
    <w:rsid w:val="00526865"/>
    <w:rsid w:val="0052730E"/>
    <w:rsid w:val="0052763B"/>
    <w:rsid w:val="00531F96"/>
    <w:rsid w:val="00537709"/>
    <w:rsid w:val="00540FE1"/>
    <w:rsid w:val="0054286B"/>
    <w:rsid w:val="00543A04"/>
    <w:rsid w:val="00544634"/>
    <w:rsid w:val="00547729"/>
    <w:rsid w:val="00553AEE"/>
    <w:rsid w:val="00553B0C"/>
    <w:rsid w:val="00554E5A"/>
    <w:rsid w:val="005554FF"/>
    <w:rsid w:val="005648EA"/>
    <w:rsid w:val="00567617"/>
    <w:rsid w:val="00567CD8"/>
    <w:rsid w:val="00570629"/>
    <w:rsid w:val="00570F7B"/>
    <w:rsid w:val="005711AC"/>
    <w:rsid w:val="005734AB"/>
    <w:rsid w:val="00574E7A"/>
    <w:rsid w:val="00583111"/>
    <w:rsid w:val="00583B61"/>
    <w:rsid w:val="00585AF2"/>
    <w:rsid w:val="00586605"/>
    <w:rsid w:val="00590C6E"/>
    <w:rsid w:val="00590F52"/>
    <w:rsid w:val="005968C0"/>
    <w:rsid w:val="005A36B0"/>
    <w:rsid w:val="005A4096"/>
    <w:rsid w:val="005A4993"/>
    <w:rsid w:val="005B0B8C"/>
    <w:rsid w:val="005B2F5E"/>
    <w:rsid w:val="005B30C5"/>
    <w:rsid w:val="005B3ED0"/>
    <w:rsid w:val="005C20E3"/>
    <w:rsid w:val="005C3E01"/>
    <w:rsid w:val="005C497B"/>
    <w:rsid w:val="005C4D1C"/>
    <w:rsid w:val="005D3774"/>
    <w:rsid w:val="005D3D23"/>
    <w:rsid w:val="005D4981"/>
    <w:rsid w:val="005D6B28"/>
    <w:rsid w:val="005D6B83"/>
    <w:rsid w:val="005E0D6E"/>
    <w:rsid w:val="005E0FE4"/>
    <w:rsid w:val="005E173F"/>
    <w:rsid w:val="005E2812"/>
    <w:rsid w:val="005E3AC2"/>
    <w:rsid w:val="005E4B85"/>
    <w:rsid w:val="005E4ED3"/>
    <w:rsid w:val="005E63F6"/>
    <w:rsid w:val="005F3133"/>
    <w:rsid w:val="005F3289"/>
    <w:rsid w:val="005F341B"/>
    <w:rsid w:val="005F5904"/>
    <w:rsid w:val="006051B3"/>
    <w:rsid w:val="00607607"/>
    <w:rsid w:val="00610EB2"/>
    <w:rsid w:val="00611812"/>
    <w:rsid w:val="00613F91"/>
    <w:rsid w:val="006146D9"/>
    <w:rsid w:val="006150D7"/>
    <w:rsid w:val="00616408"/>
    <w:rsid w:val="00621769"/>
    <w:rsid w:val="0062619A"/>
    <w:rsid w:val="006276AB"/>
    <w:rsid w:val="00627A7C"/>
    <w:rsid w:val="006359D8"/>
    <w:rsid w:val="00640C1E"/>
    <w:rsid w:val="006421DB"/>
    <w:rsid w:val="00642CC9"/>
    <w:rsid w:val="006442C7"/>
    <w:rsid w:val="006453F7"/>
    <w:rsid w:val="00646203"/>
    <w:rsid w:val="00654E0F"/>
    <w:rsid w:val="006555AC"/>
    <w:rsid w:val="00655E42"/>
    <w:rsid w:val="0066217B"/>
    <w:rsid w:val="00662765"/>
    <w:rsid w:val="00663322"/>
    <w:rsid w:val="00664CAD"/>
    <w:rsid w:val="006660FF"/>
    <w:rsid w:val="006727F6"/>
    <w:rsid w:val="006764C8"/>
    <w:rsid w:val="00676B65"/>
    <w:rsid w:val="00676E8E"/>
    <w:rsid w:val="00676FE8"/>
    <w:rsid w:val="0067781C"/>
    <w:rsid w:val="00677B23"/>
    <w:rsid w:val="0068038F"/>
    <w:rsid w:val="006806FC"/>
    <w:rsid w:val="00682303"/>
    <w:rsid w:val="006826AD"/>
    <w:rsid w:val="00683A8C"/>
    <w:rsid w:val="006842D5"/>
    <w:rsid w:val="006844A1"/>
    <w:rsid w:val="0068490B"/>
    <w:rsid w:val="0068492C"/>
    <w:rsid w:val="00684FBA"/>
    <w:rsid w:val="00685671"/>
    <w:rsid w:val="006944B2"/>
    <w:rsid w:val="00695373"/>
    <w:rsid w:val="0069594C"/>
    <w:rsid w:val="00697672"/>
    <w:rsid w:val="006978B8"/>
    <w:rsid w:val="006A08AC"/>
    <w:rsid w:val="006A0BA8"/>
    <w:rsid w:val="006A5E27"/>
    <w:rsid w:val="006A7B91"/>
    <w:rsid w:val="006B3797"/>
    <w:rsid w:val="006B3B22"/>
    <w:rsid w:val="006B3EA7"/>
    <w:rsid w:val="006B7CE6"/>
    <w:rsid w:val="006C107B"/>
    <w:rsid w:val="006C30B8"/>
    <w:rsid w:val="006C3BB5"/>
    <w:rsid w:val="006C4B16"/>
    <w:rsid w:val="006C6557"/>
    <w:rsid w:val="006D1B42"/>
    <w:rsid w:val="006D5375"/>
    <w:rsid w:val="006D5F47"/>
    <w:rsid w:val="006E2C50"/>
    <w:rsid w:val="006E6A16"/>
    <w:rsid w:val="006E7D8F"/>
    <w:rsid w:val="006F077B"/>
    <w:rsid w:val="006F077C"/>
    <w:rsid w:val="006F0E6C"/>
    <w:rsid w:val="006F24B4"/>
    <w:rsid w:val="006F4386"/>
    <w:rsid w:val="006F45DB"/>
    <w:rsid w:val="006F6E35"/>
    <w:rsid w:val="00703577"/>
    <w:rsid w:val="00703C71"/>
    <w:rsid w:val="0070429D"/>
    <w:rsid w:val="00705001"/>
    <w:rsid w:val="0070501B"/>
    <w:rsid w:val="00705367"/>
    <w:rsid w:val="00706C3D"/>
    <w:rsid w:val="0071000C"/>
    <w:rsid w:val="00711F2B"/>
    <w:rsid w:val="00712447"/>
    <w:rsid w:val="007133ED"/>
    <w:rsid w:val="007139DE"/>
    <w:rsid w:val="00721847"/>
    <w:rsid w:val="00723C17"/>
    <w:rsid w:val="00724552"/>
    <w:rsid w:val="007253B6"/>
    <w:rsid w:val="007277E6"/>
    <w:rsid w:val="00742C93"/>
    <w:rsid w:val="007449C1"/>
    <w:rsid w:val="00747710"/>
    <w:rsid w:val="0075288E"/>
    <w:rsid w:val="007543B8"/>
    <w:rsid w:val="00756E9F"/>
    <w:rsid w:val="00757143"/>
    <w:rsid w:val="00757580"/>
    <w:rsid w:val="0076199B"/>
    <w:rsid w:val="00762967"/>
    <w:rsid w:val="00767987"/>
    <w:rsid w:val="00770BF0"/>
    <w:rsid w:val="0077512E"/>
    <w:rsid w:val="0077571D"/>
    <w:rsid w:val="0077661C"/>
    <w:rsid w:val="00780FBB"/>
    <w:rsid w:val="00787EA9"/>
    <w:rsid w:val="0079288B"/>
    <w:rsid w:val="0079479B"/>
    <w:rsid w:val="007A2226"/>
    <w:rsid w:val="007A3428"/>
    <w:rsid w:val="007B0A4B"/>
    <w:rsid w:val="007B12E8"/>
    <w:rsid w:val="007B25CC"/>
    <w:rsid w:val="007B5F15"/>
    <w:rsid w:val="007B7054"/>
    <w:rsid w:val="007B7066"/>
    <w:rsid w:val="007C0515"/>
    <w:rsid w:val="007C36DF"/>
    <w:rsid w:val="007C7281"/>
    <w:rsid w:val="007D1918"/>
    <w:rsid w:val="007D1C36"/>
    <w:rsid w:val="007D3608"/>
    <w:rsid w:val="007D6237"/>
    <w:rsid w:val="007D77D8"/>
    <w:rsid w:val="007D7F77"/>
    <w:rsid w:val="007E0BD1"/>
    <w:rsid w:val="007E1FD5"/>
    <w:rsid w:val="007E29A4"/>
    <w:rsid w:val="007E2C0E"/>
    <w:rsid w:val="007E5AE9"/>
    <w:rsid w:val="007E7E77"/>
    <w:rsid w:val="007F56C7"/>
    <w:rsid w:val="007F6538"/>
    <w:rsid w:val="007F7B63"/>
    <w:rsid w:val="00800E93"/>
    <w:rsid w:val="008033D8"/>
    <w:rsid w:val="008041D6"/>
    <w:rsid w:val="00804FEA"/>
    <w:rsid w:val="00806FEF"/>
    <w:rsid w:val="0081047B"/>
    <w:rsid w:val="00810CC3"/>
    <w:rsid w:val="00811A6F"/>
    <w:rsid w:val="0081486F"/>
    <w:rsid w:val="00821CD3"/>
    <w:rsid w:val="0082286F"/>
    <w:rsid w:val="00823393"/>
    <w:rsid w:val="0082372B"/>
    <w:rsid w:val="00823CEF"/>
    <w:rsid w:val="008253E7"/>
    <w:rsid w:val="008263C0"/>
    <w:rsid w:val="008263FF"/>
    <w:rsid w:val="00826B49"/>
    <w:rsid w:val="00837A72"/>
    <w:rsid w:val="008408BA"/>
    <w:rsid w:val="00840BBC"/>
    <w:rsid w:val="00841F21"/>
    <w:rsid w:val="008446E6"/>
    <w:rsid w:val="00844B22"/>
    <w:rsid w:val="0084584A"/>
    <w:rsid w:val="00851BEE"/>
    <w:rsid w:val="008524C4"/>
    <w:rsid w:val="00855A54"/>
    <w:rsid w:val="00857C9B"/>
    <w:rsid w:val="00857FF8"/>
    <w:rsid w:val="0086121D"/>
    <w:rsid w:val="008636CC"/>
    <w:rsid w:val="008657E7"/>
    <w:rsid w:val="00871A88"/>
    <w:rsid w:val="0087229D"/>
    <w:rsid w:val="00875A47"/>
    <w:rsid w:val="00875F68"/>
    <w:rsid w:val="00876D56"/>
    <w:rsid w:val="00881437"/>
    <w:rsid w:val="00882E5E"/>
    <w:rsid w:val="00884A41"/>
    <w:rsid w:val="00887441"/>
    <w:rsid w:val="00887A31"/>
    <w:rsid w:val="00893EFE"/>
    <w:rsid w:val="00896260"/>
    <w:rsid w:val="00896B25"/>
    <w:rsid w:val="008A1AAB"/>
    <w:rsid w:val="008A1C2F"/>
    <w:rsid w:val="008A4379"/>
    <w:rsid w:val="008A62B9"/>
    <w:rsid w:val="008A70FF"/>
    <w:rsid w:val="008A7304"/>
    <w:rsid w:val="008B0008"/>
    <w:rsid w:val="008B5B5D"/>
    <w:rsid w:val="008B68EA"/>
    <w:rsid w:val="008C098E"/>
    <w:rsid w:val="008C20C3"/>
    <w:rsid w:val="008C278C"/>
    <w:rsid w:val="008C3736"/>
    <w:rsid w:val="008C498F"/>
    <w:rsid w:val="008C57B9"/>
    <w:rsid w:val="008D2797"/>
    <w:rsid w:val="008D4779"/>
    <w:rsid w:val="008D514E"/>
    <w:rsid w:val="008D5826"/>
    <w:rsid w:val="008D63DB"/>
    <w:rsid w:val="008E274A"/>
    <w:rsid w:val="008E2792"/>
    <w:rsid w:val="008E2A2E"/>
    <w:rsid w:val="008E45B6"/>
    <w:rsid w:val="008E639D"/>
    <w:rsid w:val="008F6541"/>
    <w:rsid w:val="008F7051"/>
    <w:rsid w:val="008F72CE"/>
    <w:rsid w:val="00902498"/>
    <w:rsid w:val="00904694"/>
    <w:rsid w:val="009108B8"/>
    <w:rsid w:val="009170BF"/>
    <w:rsid w:val="009171C8"/>
    <w:rsid w:val="00926479"/>
    <w:rsid w:val="00930D06"/>
    <w:rsid w:val="00934A65"/>
    <w:rsid w:val="0093625D"/>
    <w:rsid w:val="00936328"/>
    <w:rsid w:val="009366BC"/>
    <w:rsid w:val="009409F3"/>
    <w:rsid w:val="009432D7"/>
    <w:rsid w:val="00950EF4"/>
    <w:rsid w:val="00952815"/>
    <w:rsid w:val="009550C2"/>
    <w:rsid w:val="00956A55"/>
    <w:rsid w:val="009600F0"/>
    <w:rsid w:val="009609C9"/>
    <w:rsid w:val="00962401"/>
    <w:rsid w:val="009649C7"/>
    <w:rsid w:val="00965D5B"/>
    <w:rsid w:val="00967170"/>
    <w:rsid w:val="00967215"/>
    <w:rsid w:val="00973971"/>
    <w:rsid w:val="0097432B"/>
    <w:rsid w:val="00977AA6"/>
    <w:rsid w:val="009920B5"/>
    <w:rsid w:val="00994B5C"/>
    <w:rsid w:val="00997055"/>
    <w:rsid w:val="009A2E9F"/>
    <w:rsid w:val="009A35AE"/>
    <w:rsid w:val="009B15E3"/>
    <w:rsid w:val="009B45CE"/>
    <w:rsid w:val="009B54E0"/>
    <w:rsid w:val="009B62B9"/>
    <w:rsid w:val="009B7774"/>
    <w:rsid w:val="009B7906"/>
    <w:rsid w:val="009C0C6E"/>
    <w:rsid w:val="009C1DC3"/>
    <w:rsid w:val="009C2EA6"/>
    <w:rsid w:val="009C5C21"/>
    <w:rsid w:val="009C7939"/>
    <w:rsid w:val="009D04A4"/>
    <w:rsid w:val="009D7575"/>
    <w:rsid w:val="009E2319"/>
    <w:rsid w:val="009E2ECD"/>
    <w:rsid w:val="009E2FBA"/>
    <w:rsid w:val="009E35B7"/>
    <w:rsid w:val="009E7241"/>
    <w:rsid w:val="009E7E44"/>
    <w:rsid w:val="009F0EB9"/>
    <w:rsid w:val="009F1E30"/>
    <w:rsid w:val="009F5764"/>
    <w:rsid w:val="009F61FC"/>
    <w:rsid w:val="00A0008B"/>
    <w:rsid w:val="00A00C44"/>
    <w:rsid w:val="00A01B79"/>
    <w:rsid w:val="00A0262B"/>
    <w:rsid w:val="00A0464D"/>
    <w:rsid w:val="00A04A24"/>
    <w:rsid w:val="00A05C9D"/>
    <w:rsid w:val="00A05FE3"/>
    <w:rsid w:val="00A068F1"/>
    <w:rsid w:val="00A13EEB"/>
    <w:rsid w:val="00A17C89"/>
    <w:rsid w:val="00A17CCC"/>
    <w:rsid w:val="00A3618C"/>
    <w:rsid w:val="00A40AFF"/>
    <w:rsid w:val="00A423BA"/>
    <w:rsid w:val="00A479AD"/>
    <w:rsid w:val="00A50421"/>
    <w:rsid w:val="00A50566"/>
    <w:rsid w:val="00A50D19"/>
    <w:rsid w:val="00A5340B"/>
    <w:rsid w:val="00A536E8"/>
    <w:rsid w:val="00A60E50"/>
    <w:rsid w:val="00A60E6C"/>
    <w:rsid w:val="00A6423E"/>
    <w:rsid w:val="00A67BAF"/>
    <w:rsid w:val="00A71AF1"/>
    <w:rsid w:val="00A72A28"/>
    <w:rsid w:val="00A7507B"/>
    <w:rsid w:val="00A86A49"/>
    <w:rsid w:val="00A86E69"/>
    <w:rsid w:val="00A92174"/>
    <w:rsid w:val="00A93B4B"/>
    <w:rsid w:val="00A9423F"/>
    <w:rsid w:val="00A94ECC"/>
    <w:rsid w:val="00AA2271"/>
    <w:rsid w:val="00AA6B7A"/>
    <w:rsid w:val="00AB1ECB"/>
    <w:rsid w:val="00AB22E5"/>
    <w:rsid w:val="00AB3ECB"/>
    <w:rsid w:val="00AB438E"/>
    <w:rsid w:val="00AB4B0D"/>
    <w:rsid w:val="00AC47D8"/>
    <w:rsid w:val="00AC6CBC"/>
    <w:rsid w:val="00AD3AD7"/>
    <w:rsid w:val="00AE02BA"/>
    <w:rsid w:val="00AE055D"/>
    <w:rsid w:val="00AE0728"/>
    <w:rsid w:val="00AE3017"/>
    <w:rsid w:val="00AE4C50"/>
    <w:rsid w:val="00AE7F3C"/>
    <w:rsid w:val="00AF7218"/>
    <w:rsid w:val="00B007AB"/>
    <w:rsid w:val="00B01D20"/>
    <w:rsid w:val="00B02654"/>
    <w:rsid w:val="00B03DB8"/>
    <w:rsid w:val="00B03EC2"/>
    <w:rsid w:val="00B04936"/>
    <w:rsid w:val="00B10712"/>
    <w:rsid w:val="00B12181"/>
    <w:rsid w:val="00B127B9"/>
    <w:rsid w:val="00B13BC2"/>
    <w:rsid w:val="00B15568"/>
    <w:rsid w:val="00B161EB"/>
    <w:rsid w:val="00B21026"/>
    <w:rsid w:val="00B24A3D"/>
    <w:rsid w:val="00B27AA2"/>
    <w:rsid w:val="00B27D0D"/>
    <w:rsid w:val="00B30528"/>
    <w:rsid w:val="00B3075B"/>
    <w:rsid w:val="00B31E9E"/>
    <w:rsid w:val="00B353E6"/>
    <w:rsid w:val="00B3628F"/>
    <w:rsid w:val="00B364EA"/>
    <w:rsid w:val="00B4071B"/>
    <w:rsid w:val="00B45A2D"/>
    <w:rsid w:val="00B4627E"/>
    <w:rsid w:val="00B543D0"/>
    <w:rsid w:val="00B545D4"/>
    <w:rsid w:val="00B61E4A"/>
    <w:rsid w:val="00B649A3"/>
    <w:rsid w:val="00B66E4E"/>
    <w:rsid w:val="00B676D6"/>
    <w:rsid w:val="00B70CFF"/>
    <w:rsid w:val="00B72283"/>
    <w:rsid w:val="00B7362F"/>
    <w:rsid w:val="00B74151"/>
    <w:rsid w:val="00B74398"/>
    <w:rsid w:val="00B74458"/>
    <w:rsid w:val="00B75B92"/>
    <w:rsid w:val="00B838FD"/>
    <w:rsid w:val="00B875F6"/>
    <w:rsid w:val="00B9075A"/>
    <w:rsid w:val="00B962C8"/>
    <w:rsid w:val="00B96569"/>
    <w:rsid w:val="00B97086"/>
    <w:rsid w:val="00BA1731"/>
    <w:rsid w:val="00BA3E0D"/>
    <w:rsid w:val="00BA6740"/>
    <w:rsid w:val="00BA749C"/>
    <w:rsid w:val="00BB1FB7"/>
    <w:rsid w:val="00BB267A"/>
    <w:rsid w:val="00BB3FD3"/>
    <w:rsid w:val="00BB56A5"/>
    <w:rsid w:val="00BC05E8"/>
    <w:rsid w:val="00BC0697"/>
    <w:rsid w:val="00BC0B20"/>
    <w:rsid w:val="00BC288C"/>
    <w:rsid w:val="00BC363F"/>
    <w:rsid w:val="00BD253E"/>
    <w:rsid w:val="00BD29FC"/>
    <w:rsid w:val="00BE140A"/>
    <w:rsid w:val="00BF08EA"/>
    <w:rsid w:val="00BF3B9F"/>
    <w:rsid w:val="00BF42F8"/>
    <w:rsid w:val="00BF7E3D"/>
    <w:rsid w:val="00C05025"/>
    <w:rsid w:val="00C05303"/>
    <w:rsid w:val="00C06797"/>
    <w:rsid w:val="00C07107"/>
    <w:rsid w:val="00C11B92"/>
    <w:rsid w:val="00C12309"/>
    <w:rsid w:val="00C17EC3"/>
    <w:rsid w:val="00C210DA"/>
    <w:rsid w:val="00C221F6"/>
    <w:rsid w:val="00C238B4"/>
    <w:rsid w:val="00C24313"/>
    <w:rsid w:val="00C248CF"/>
    <w:rsid w:val="00C2521D"/>
    <w:rsid w:val="00C25FC6"/>
    <w:rsid w:val="00C27CD7"/>
    <w:rsid w:val="00C31341"/>
    <w:rsid w:val="00C322C8"/>
    <w:rsid w:val="00C34748"/>
    <w:rsid w:val="00C409B3"/>
    <w:rsid w:val="00C40A72"/>
    <w:rsid w:val="00C42DE8"/>
    <w:rsid w:val="00C45B6E"/>
    <w:rsid w:val="00C471C7"/>
    <w:rsid w:val="00C47463"/>
    <w:rsid w:val="00C47E30"/>
    <w:rsid w:val="00C51181"/>
    <w:rsid w:val="00C51BDB"/>
    <w:rsid w:val="00C52C8F"/>
    <w:rsid w:val="00C52D27"/>
    <w:rsid w:val="00C53EF0"/>
    <w:rsid w:val="00C556F0"/>
    <w:rsid w:val="00C566CA"/>
    <w:rsid w:val="00C61938"/>
    <w:rsid w:val="00C64388"/>
    <w:rsid w:val="00C64B09"/>
    <w:rsid w:val="00C652C0"/>
    <w:rsid w:val="00C654A4"/>
    <w:rsid w:val="00C6588F"/>
    <w:rsid w:val="00C65DF0"/>
    <w:rsid w:val="00C66803"/>
    <w:rsid w:val="00C7216B"/>
    <w:rsid w:val="00C72972"/>
    <w:rsid w:val="00C74237"/>
    <w:rsid w:val="00C81C24"/>
    <w:rsid w:val="00C94084"/>
    <w:rsid w:val="00C956EA"/>
    <w:rsid w:val="00C95BB7"/>
    <w:rsid w:val="00C96374"/>
    <w:rsid w:val="00C973DD"/>
    <w:rsid w:val="00CA069A"/>
    <w:rsid w:val="00CA45BA"/>
    <w:rsid w:val="00CA5CE6"/>
    <w:rsid w:val="00CA5D2B"/>
    <w:rsid w:val="00CA641B"/>
    <w:rsid w:val="00CB2D93"/>
    <w:rsid w:val="00CB449D"/>
    <w:rsid w:val="00CB5E01"/>
    <w:rsid w:val="00CB64EB"/>
    <w:rsid w:val="00CC4237"/>
    <w:rsid w:val="00CC45B7"/>
    <w:rsid w:val="00CC5753"/>
    <w:rsid w:val="00CC5CAF"/>
    <w:rsid w:val="00CD0FBD"/>
    <w:rsid w:val="00CD29FE"/>
    <w:rsid w:val="00CD5C79"/>
    <w:rsid w:val="00CD5D7D"/>
    <w:rsid w:val="00CD63E0"/>
    <w:rsid w:val="00CD775A"/>
    <w:rsid w:val="00CE3B09"/>
    <w:rsid w:val="00CE4F5F"/>
    <w:rsid w:val="00CE55D2"/>
    <w:rsid w:val="00CE75CE"/>
    <w:rsid w:val="00CF273A"/>
    <w:rsid w:val="00CF48B0"/>
    <w:rsid w:val="00CF4F97"/>
    <w:rsid w:val="00CF5625"/>
    <w:rsid w:val="00D02B3C"/>
    <w:rsid w:val="00D03476"/>
    <w:rsid w:val="00D04F3F"/>
    <w:rsid w:val="00D06AD2"/>
    <w:rsid w:val="00D072C2"/>
    <w:rsid w:val="00D07762"/>
    <w:rsid w:val="00D07F4C"/>
    <w:rsid w:val="00D111D6"/>
    <w:rsid w:val="00D11256"/>
    <w:rsid w:val="00D11EBD"/>
    <w:rsid w:val="00D149E3"/>
    <w:rsid w:val="00D15A03"/>
    <w:rsid w:val="00D15FEB"/>
    <w:rsid w:val="00D21C3B"/>
    <w:rsid w:val="00D21D19"/>
    <w:rsid w:val="00D30EFC"/>
    <w:rsid w:val="00D34025"/>
    <w:rsid w:val="00D3471D"/>
    <w:rsid w:val="00D358AA"/>
    <w:rsid w:val="00D3653F"/>
    <w:rsid w:val="00D41DAE"/>
    <w:rsid w:val="00D469B0"/>
    <w:rsid w:val="00D50C22"/>
    <w:rsid w:val="00D56F7F"/>
    <w:rsid w:val="00D61908"/>
    <w:rsid w:val="00D645AE"/>
    <w:rsid w:val="00D674DD"/>
    <w:rsid w:val="00D7021E"/>
    <w:rsid w:val="00D710B0"/>
    <w:rsid w:val="00D717ED"/>
    <w:rsid w:val="00D71CB6"/>
    <w:rsid w:val="00D73195"/>
    <w:rsid w:val="00D763BF"/>
    <w:rsid w:val="00D765CD"/>
    <w:rsid w:val="00D80345"/>
    <w:rsid w:val="00D81E25"/>
    <w:rsid w:val="00D85E00"/>
    <w:rsid w:val="00D868D8"/>
    <w:rsid w:val="00D90AEA"/>
    <w:rsid w:val="00DA693B"/>
    <w:rsid w:val="00DA699C"/>
    <w:rsid w:val="00DB291F"/>
    <w:rsid w:val="00DB329E"/>
    <w:rsid w:val="00DB56CB"/>
    <w:rsid w:val="00DB6F79"/>
    <w:rsid w:val="00DC358F"/>
    <w:rsid w:val="00DC470F"/>
    <w:rsid w:val="00DC65F9"/>
    <w:rsid w:val="00DC7CFD"/>
    <w:rsid w:val="00DD15E6"/>
    <w:rsid w:val="00DD207C"/>
    <w:rsid w:val="00DD3DFE"/>
    <w:rsid w:val="00DD4C3E"/>
    <w:rsid w:val="00DD5452"/>
    <w:rsid w:val="00DD5940"/>
    <w:rsid w:val="00DD7192"/>
    <w:rsid w:val="00DD7FEA"/>
    <w:rsid w:val="00DE33E9"/>
    <w:rsid w:val="00DF02CD"/>
    <w:rsid w:val="00DF3477"/>
    <w:rsid w:val="00DF5A3C"/>
    <w:rsid w:val="00DF771E"/>
    <w:rsid w:val="00DF7CA0"/>
    <w:rsid w:val="00E05CEE"/>
    <w:rsid w:val="00E111B3"/>
    <w:rsid w:val="00E11E13"/>
    <w:rsid w:val="00E12AE3"/>
    <w:rsid w:val="00E13611"/>
    <w:rsid w:val="00E14D23"/>
    <w:rsid w:val="00E172AE"/>
    <w:rsid w:val="00E239D3"/>
    <w:rsid w:val="00E326B5"/>
    <w:rsid w:val="00E34813"/>
    <w:rsid w:val="00E40F8E"/>
    <w:rsid w:val="00E4755F"/>
    <w:rsid w:val="00E51F8D"/>
    <w:rsid w:val="00E60559"/>
    <w:rsid w:val="00E64B3F"/>
    <w:rsid w:val="00E6662D"/>
    <w:rsid w:val="00E71BB4"/>
    <w:rsid w:val="00E73A8B"/>
    <w:rsid w:val="00E75462"/>
    <w:rsid w:val="00E823AC"/>
    <w:rsid w:val="00E90F04"/>
    <w:rsid w:val="00E92519"/>
    <w:rsid w:val="00E93F4C"/>
    <w:rsid w:val="00E96F71"/>
    <w:rsid w:val="00EA2812"/>
    <w:rsid w:val="00EA425E"/>
    <w:rsid w:val="00EB0655"/>
    <w:rsid w:val="00EB1737"/>
    <w:rsid w:val="00EB3FC0"/>
    <w:rsid w:val="00EB4361"/>
    <w:rsid w:val="00EC6AD9"/>
    <w:rsid w:val="00ED0315"/>
    <w:rsid w:val="00ED1A84"/>
    <w:rsid w:val="00ED2BE4"/>
    <w:rsid w:val="00ED330B"/>
    <w:rsid w:val="00ED3B9B"/>
    <w:rsid w:val="00ED7253"/>
    <w:rsid w:val="00ED782F"/>
    <w:rsid w:val="00EE3D8C"/>
    <w:rsid w:val="00EE5C94"/>
    <w:rsid w:val="00EF10A9"/>
    <w:rsid w:val="00EF2371"/>
    <w:rsid w:val="00EF3EA9"/>
    <w:rsid w:val="00EF5AF9"/>
    <w:rsid w:val="00F064C0"/>
    <w:rsid w:val="00F1167E"/>
    <w:rsid w:val="00F12CB6"/>
    <w:rsid w:val="00F12E71"/>
    <w:rsid w:val="00F14370"/>
    <w:rsid w:val="00F15331"/>
    <w:rsid w:val="00F1602D"/>
    <w:rsid w:val="00F169D1"/>
    <w:rsid w:val="00F20638"/>
    <w:rsid w:val="00F227F5"/>
    <w:rsid w:val="00F229FC"/>
    <w:rsid w:val="00F23CF7"/>
    <w:rsid w:val="00F3179F"/>
    <w:rsid w:val="00F36CB2"/>
    <w:rsid w:val="00F36D63"/>
    <w:rsid w:val="00F43E79"/>
    <w:rsid w:val="00F44794"/>
    <w:rsid w:val="00F452A1"/>
    <w:rsid w:val="00F46DFE"/>
    <w:rsid w:val="00F47AC6"/>
    <w:rsid w:val="00F56195"/>
    <w:rsid w:val="00F60663"/>
    <w:rsid w:val="00F63960"/>
    <w:rsid w:val="00F66A03"/>
    <w:rsid w:val="00F74B2F"/>
    <w:rsid w:val="00F76199"/>
    <w:rsid w:val="00F81661"/>
    <w:rsid w:val="00F9027D"/>
    <w:rsid w:val="00F90530"/>
    <w:rsid w:val="00F91F3F"/>
    <w:rsid w:val="00F939C4"/>
    <w:rsid w:val="00F97539"/>
    <w:rsid w:val="00FA270D"/>
    <w:rsid w:val="00FA3414"/>
    <w:rsid w:val="00FA77EA"/>
    <w:rsid w:val="00FB02BA"/>
    <w:rsid w:val="00FB02D9"/>
    <w:rsid w:val="00FB12C0"/>
    <w:rsid w:val="00FB7FA9"/>
    <w:rsid w:val="00FC1642"/>
    <w:rsid w:val="00FC34A4"/>
    <w:rsid w:val="00FC45A0"/>
    <w:rsid w:val="00FC76F0"/>
    <w:rsid w:val="00FD4CF5"/>
    <w:rsid w:val="00FD51B8"/>
    <w:rsid w:val="00FD6DE8"/>
    <w:rsid w:val="00FD738E"/>
    <w:rsid w:val="00FD7C3E"/>
    <w:rsid w:val="00FE3136"/>
    <w:rsid w:val="00FE38CA"/>
    <w:rsid w:val="00FE51FA"/>
    <w:rsid w:val="00FE55C4"/>
    <w:rsid w:val="00FE6269"/>
    <w:rsid w:val="00FF086B"/>
    <w:rsid w:val="00FF1459"/>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C72D"/>
  <w14:defaultImageDpi w14:val="330"/>
  <w15:chartTrackingRefBased/>
  <w15:docId w15:val="{B76B24BE-48BF-FB45-9CDB-9C6260B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02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2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2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7021E"/>
    <w:rPr>
      <w:color w:val="0000FF"/>
      <w:u w:val="single"/>
    </w:rPr>
  </w:style>
  <w:style w:type="character" w:styleId="Strong">
    <w:name w:val="Strong"/>
    <w:basedOn w:val="DefaultParagraphFont"/>
    <w:uiPriority w:val="22"/>
    <w:qFormat/>
    <w:rsid w:val="00D7021E"/>
    <w:rPr>
      <w:b/>
      <w:bCs/>
    </w:rPr>
  </w:style>
  <w:style w:type="character" w:styleId="Emphasis">
    <w:name w:val="Emphasis"/>
    <w:basedOn w:val="DefaultParagraphFont"/>
    <w:uiPriority w:val="20"/>
    <w:qFormat/>
    <w:rsid w:val="00D7021E"/>
    <w:rPr>
      <w:i/>
      <w:iCs/>
    </w:rPr>
  </w:style>
  <w:style w:type="paragraph" w:styleId="NormalWeb">
    <w:name w:val="Normal (Web)"/>
    <w:basedOn w:val="Normal"/>
    <w:uiPriority w:val="99"/>
    <w:semiHidden/>
    <w:unhideWhenUsed/>
    <w:rsid w:val="00D70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7021E"/>
    <w:pPr>
      <w:ind w:left="720"/>
      <w:contextualSpacing/>
    </w:pPr>
  </w:style>
  <w:style w:type="paragraph" w:styleId="BalloonText">
    <w:name w:val="Balloon Text"/>
    <w:basedOn w:val="Normal"/>
    <w:link w:val="BalloonTextChar"/>
    <w:uiPriority w:val="99"/>
    <w:semiHidden/>
    <w:unhideWhenUsed/>
    <w:rsid w:val="006A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8A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8AC"/>
    <w:rPr>
      <w:sz w:val="16"/>
      <w:szCs w:val="16"/>
    </w:rPr>
  </w:style>
  <w:style w:type="paragraph" w:styleId="CommentText">
    <w:name w:val="annotation text"/>
    <w:basedOn w:val="Normal"/>
    <w:link w:val="CommentTextChar"/>
    <w:uiPriority w:val="99"/>
    <w:semiHidden/>
    <w:unhideWhenUsed/>
    <w:rsid w:val="006A08AC"/>
    <w:rPr>
      <w:sz w:val="20"/>
      <w:szCs w:val="20"/>
    </w:rPr>
  </w:style>
  <w:style w:type="character" w:customStyle="1" w:styleId="CommentTextChar">
    <w:name w:val="Comment Text Char"/>
    <w:basedOn w:val="DefaultParagraphFont"/>
    <w:link w:val="CommentText"/>
    <w:uiPriority w:val="99"/>
    <w:semiHidden/>
    <w:rsid w:val="006A08AC"/>
    <w:rPr>
      <w:sz w:val="20"/>
      <w:szCs w:val="20"/>
    </w:rPr>
  </w:style>
  <w:style w:type="paragraph" w:styleId="CommentSubject">
    <w:name w:val="annotation subject"/>
    <w:basedOn w:val="CommentText"/>
    <w:next w:val="CommentText"/>
    <w:link w:val="CommentSubjectChar"/>
    <w:uiPriority w:val="99"/>
    <w:semiHidden/>
    <w:unhideWhenUsed/>
    <w:rsid w:val="006A08AC"/>
    <w:rPr>
      <w:b/>
      <w:bCs/>
    </w:rPr>
  </w:style>
  <w:style w:type="character" w:customStyle="1" w:styleId="CommentSubjectChar">
    <w:name w:val="Comment Subject Char"/>
    <w:basedOn w:val="CommentTextChar"/>
    <w:link w:val="CommentSubject"/>
    <w:uiPriority w:val="99"/>
    <w:semiHidden/>
    <w:rsid w:val="006A08AC"/>
    <w:rPr>
      <w:b/>
      <w:bCs/>
      <w:sz w:val="20"/>
      <w:szCs w:val="20"/>
    </w:rPr>
  </w:style>
  <w:style w:type="character" w:customStyle="1" w:styleId="UnresolvedMention1">
    <w:name w:val="Unresolved Mention1"/>
    <w:basedOn w:val="DefaultParagraphFont"/>
    <w:uiPriority w:val="99"/>
    <w:rsid w:val="00934A65"/>
    <w:rPr>
      <w:color w:val="605E5C"/>
      <w:shd w:val="clear" w:color="auto" w:fill="E1DFDD"/>
    </w:rPr>
  </w:style>
  <w:style w:type="paragraph" w:styleId="Revision">
    <w:name w:val="Revision"/>
    <w:hidden/>
    <w:uiPriority w:val="99"/>
    <w:semiHidden/>
    <w:rsid w:val="00484887"/>
  </w:style>
  <w:style w:type="character" w:customStyle="1" w:styleId="UnresolvedMention2">
    <w:name w:val="Unresolved Mention2"/>
    <w:basedOn w:val="DefaultParagraphFont"/>
    <w:uiPriority w:val="99"/>
    <w:semiHidden/>
    <w:unhideWhenUsed/>
    <w:rsid w:val="00757143"/>
    <w:rPr>
      <w:color w:val="605E5C"/>
      <w:shd w:val="clear" w:color="auto" w:fill="E1DFDD"/>
    </w:rPr>
  </w:style>
  <w:style w:type="character" w:styleId="FollowedHyperlink">
    <w:name w:val="FollowedHyperlink"/>
    <w:basedOn w:val="DefaultParagraphFont"/>
    <w:uiPriority w:val="99"/>
    <w:semiHidden/>
    <w:unhideWhenUsed/>
    <w:rsid w:val="001F4787"/>
    <w:rPr>
      <w:color w:val="954F72" w:themeColor="followedHyperlink"/>
      <w:u w:val="single"/>
    </w:rPr>
  </w:style>
  <w:style w:type="character" w:customStyle="1" w:styleId="UnresolvedMention3">
    <w:name w:val="Unresolved Mention3"/>
    <w:basedOn w:val="DefaultParagraphFont"/>
    <w:uiPriority w:val="99"/>
    <w:semiHidden/>
    <w:unhideWhenUsed/>
    <w:rsid w:val="00CC45B7"/>
    <w:rPr>
      <w:color w:val="605E5C"/>
      <w:shd w:val="clear" w:color="auto" w:fill="E1DFDD"/>
    </w:rPr>
  </w:style>
  <w:style w:type="paragraph" w:styleId="Header">
    <w:name w:val="header"/>
    <w:basedOn w:val="Normal"/>
    <w:link w:val="HeaderChar"/>
    <w:uiPriority w:val="99"/>
    <w:unhideWhenUsed/>
    <w:rsid w:val="007E7E77"/>
    <w:pPr>
      <w:tabs>
        <w:tab w:val="center" w:pos="4680"/>
        <w:tab w:val="right" w:pos="9360"/>
      </w:tabs>
    </w:pPr>
  </w:style>
  <w:style w:type="character" w:customStyle="1" w:styleId="HeaderChar">
    <w:name w:val="Header Char"/>
    <w:basedOn w:val="DefaultParagraphFont"/>
    <w:link w:val="Header"/>
    <w:uiPriority w:val="99"/>
    <w:rsid w:val="007E7E77"/>
  </w:style>
  <w:style w:type="paragraph" w:styleId="Footer">
    <w:name w:val="footer"/>
    <w:basedOn w:val="Normal"/>
    <w:link w:val="FooterChar"/>
    <w:uiPriority w:val="99"/>
    <w:unhideWhenUsed/>
    <w:rsid w:val="007E7E77"/>
    <w:pPr>
      <w:tabs>
        <w:tab w:val="center" w:pos="4680"/>
        <w:tab w:val="right" w:pos="9360"/>
      </w:tabs>
    </w:pPr>
  </w:style>
  <w:style w:type="character" w:customStyle="1" w:styleId="FooterChar">
    <w:name w:val="Footer Char"/>
    <w:basedOn w:val="DefaultParagraphFont"/>
    <w:link w:val="Footer"/>
    <w:uiPriority w:val="99"/>
    <w:rsid w:val="007E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535">
      <w:bodyDiv w:val="1"/>
      <w:marLeft w:val="0"/>
      <w:marRight w:val="0"/>
      <w:marTop w:val="0"/>
      <w:marBottom w:val="0"/>
      <w:divBdr>
        <w:top w:val="none" w:sz="0" w:space="0" w:color="auto"/>
        <w:left w:val="none" w:sz="0" w:space="0" w:color="auto"/>
        <w:bottom w:val="none" w:sz="0" w:space="0" w:color="auto"/>
        <w:right w:val="none" w:sz="0" w:space="0" w:color="auto"/>
      </w:divBdr>
    </w:div>
    <w:div w:id="898325401">
      <w:bodyDiv w:val="1"/>
      <w:marLeft w:val="0"/>
      <w:marRight w:val="0"/>
      <w:marTop w:val="0"/>
      <w:marBottom w:val="0"/>
      <w:divBdr>
        <w:top w:val="none" w:sz="0" w:space="0" w:color="auto"/>
        <w:left w:val="none" w:sz="0" w:space="0" w:color="auto"/>
        <w:bottom w:val="none" w:sz="0" w:space="0" w:color="auto"/>
        <w:right w:val="none" w:sz="0" w:space="0" w:color="auto"/>
      </w:divBdr>
    </w:div>
    <w:div w:id="930507438">
      <w:bodyDiv w:val="1"/>
      <w:marLeft w:val="0"/>
      <w:marRight w:val="0"/>
      <w:marTop w:val="0"/>
      <w:marBottom w:val="0"/>
      <w:divBdr>
        <w:top w:val="none" w:sz="0" w:space="0" w:color="auto"/>
        <w:left w:val="none" w:sz="0" w:space="0" w:color="auto"/>
        <w:bottom w:val="none" w:sz="0" w:space="0" w:color="auto"/>
        <w:right w:val="none" w:sz="0" w:space="0" w:color="auto"/>
      </w:divBdr>
    </w:div>
    <w:div w:id="1167818362">
      <w:bodyDiv w:val="1"/>
      <w:marLeft w:val="0"/>
      <w:marRight w:val="0"/>
      <w:marTop w:val="0"/>
      <w:marBottom w:val="0"/>
      <w:divBdr>
        <w:top w:val="none" w:sz="0" w:space="0" w:color="auto"/>
        <w:left w:val="none" w:sz="0" w:space="0" w:color="auto"/>
        <w:bottom w:val="none" w:sz="0" w:space="0" w:color="auto"/>
        <w:right w:val="none" w:sz="0" w:space="0" w:color="auto"/>
      </w:divBdr>
    </w:div>
    <w:div w:id="1387802606">
      <w:bodyDiv w:val="1"/>
      <w:marLeft w:val="0"/>
      <w:marRight w:val="0"/>
      <w:marTop w:val="0"/>
      <w:marBottom w:val="0"/>
      <w:divBdr>
        <w:top w:val="none" w:sz="0" w:space="0" w:color="auto"/>
        <w:left w:val="none" w:sz="0" w:space="0" w:color="auto"/>
        <w:bottom w:val="none" w:sz="0" w:space="0" w:color="auto"/>
        <w:right w:val="none" w:sz="0" w:space="0" w:color="auto"/>
      </w:divBdr>
    </w:div>
    <w:div w:id="1860115858">
      <w:bodyDiv w:val="1"/>
      <w:marLeft w:val="0"/>
      <w:marRight w:val="0"/>
      <w:marTop w:val="0"/>
      <w:marBottom w:val="0"/>
      <w:divBdr>
        <w:top w:val="none" w:sz="0" w:space="0" w:color="auto"/>
        <w:left w:val="none" w:sz="0" w:space="0" w:color="auto"/>
        <w:bottom w:val="none" w:sz="0" w:space="0" w:color="auto"/>
        <w:right w:val="none" w:sz="0" w:space="0" w:color="auto"/>
      </w:divBdr>
      <w:divsChild>
        <w:div w:id="609508872">
          <w:marLeft w:val="-165"/>
          <w:marRight w:val="-165"/>
          <w:marTop w:val="0"/>
          <w:marBottom w:val="0"/>
          <w:divBdr>
            <w:top w:val="none" w:sz="0" w:space="0" w:color="auto"/>
            <w:left w:val="none" w:sz="0" w:space="0" w:color="auto"/>
            <w:bottom w:val="none" w:sz="0" w:space="0" w:color="auto"/>
            <w:right w:val="none" w:sz="0" w:space="0" w:color="auto"/>
          </w:divBdr>
          <w:divsChild>
            <w:div w:id="1229610245">
              <w:marLeft w:val="0"/>
              <w:marRight w:val="0"/>
              <w:marTop w:val="0"/>
              <w:marBottom w:val="0"/>
              <w:divBdr>
                <w:top w:val="none" w:sz="0" w:space="0" w:color="auto"/>
                <w:left w:val="none" w:sz="0" w:space="0" w:color="auto"/>
                <w:bottom w:val="none" w:sz="0" w:space="0" w:color="auto"/>
                <w:right w:val="none" w:sz="0" w:space="0" w:color="auto"/>
              </w:divBdr>
            </w:div>
          </w:divsChild>
        </w:div>
        <w:div w:id="1266504172">
          <w:marLeft w:val="-165"/>
          <w:marRight w:val="-165"/>
          <w:marTop w:val="0"/>
          <w:marBottom w:val="0"/>
          <w:divBdr>
            <w:top w:val="none" w:sz="0" w:space="0" w:color="auto"/>
            <w:left w:val="none" w:sz="0" w:space="0" w:color="auto"/>
            <w:bottom w:val="none" w:sz="0" w:space="0" w:color="auto"/>
            <w:right w:val="none" w:sz="0" w:space="0" w:color="auto"/>
          </w:divBdr>
          <w:divsChild>
            <w:div w:id="1979532785">
              <w:marLeft w:val="0"/>
              <w:marRight w:val="0"/>
              <w:marTop w:val="0"/>
              <w:marBottom w:val="0"/>
              <w:divBdr>
                <w:top w:val="none" w:sz="0" w:space="0" w:color="auto"/>
                <w:left w:val="none" w:sz="0" w:space="0" w:color="auto"/>
                <w:bottom w:val="none" w:sz="0" w:space="0" w:color="auto"/>
                <w:right w:val="none" w:sz="0" w:space="0" w:color="auto"/>
              </w:divBdr>
              <w:divsChild>
                <w:div w:id="1755976875">
                  <w:marLeft w:val="0"/>
                  <w:marRight w:val="0"/>
                  <w:marTop w:val="0"/>
                  <w:marBottom w:val="0"/>
                  <w:divBdr>
                    <w:top w:val="none" w:sz="0" w:space="0" w:color="auto"/>
                    <w:left w:val="none" w:sz="0" w:space="0" w:color="auto"/>
                    <w:bottom w:val="none" w:sz="0" w:space="0" w:color="auto"/>
                    <w:right w:val="none" w:sz="0" w:space="0" w:color="auto"/>
                  </w:divBdr>
                  <w:divsChild>
                    <w:div w:id="1779719260">
                      <w:marLeft w:val="0"/>
                      <w:marRight w:val="0"/>
                      <w:marTop w:val="0"/>
                      <w:marBottom w:val="330"/>
                      <w:divBdr>
                        <w:top w:val="none" w:sz="0" w:space="0" w:color="auto"/>
                        <w:left w:val="none" w:sz="0" w:space="0" w:color="auto"/>
                        <w:bottom w:val="none" w:sz="0" w:space="0" w:color="auto"/>
                        <w:right w:val="none" w:sz="0" w:space="0" w:color="auto"/>
                      </w:divBdr>
                      <w:divsChild>
                        <w:div w:id="708259616">
                          <w:marLeft w:val="0"/>
                          <w:marRight w:val="0"/>
                          <w:marTop w:val="300"/>
                          <w:marBottom w:val="150"/>
                          <w:divBdr>
                            <w:top w:val="single" w:sz="6" w:space="2" w:color="888888"/>
                            <w:left w:val="none" w:sz="0" w:space="0" w:color="auto"/>
                            <w:bottom w:val="none" w:sz="0" w:space="0" w:color="auto"/>
                            <w:right w:val="none" w:sz="0" w:space="0" w:color="auto"/>
                          </w:divBdr>
                        </w:div>
                      </w:divsChild>
                    </w:div>
                  </w:divsChild>
                </w:div>
              </w:divsChild>
            </w:div>
          </w:divsChild>
        </w:div>
      </w:divsChild>
    </w:div>
    <w:div w:id="1954553932">
      <w:bodyDiv w:val="1"/>
      <w:marLeft w:val="0"/>
      <w:marRight w:val="0"/>
      <w:marTop w:val="0"/>
      <w:marBottom w:val="0"/>
      <w:divBdr>
        <w:top w:val="none" w:sz="0" w:space="0" w:color="auto"/>
        <w:left w:val="none" w:sz="0" w:space="0" w:color="auto"/>
        <w:bottom w:val="none" w:sz="0" w:space="0" w:color="auto"/>
        <w:right w:val="none" w:sz="0" w:space="0" w:color="auto"/>
      </w:divBdr>
    </w:div>
    <w:div w:id="1962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research/R7-00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790F-9FAB-2546-BC6A-A5FA5A6E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2019-08-08T21:13:00Z</cp:lastPrinted>
  <dcterms:created xsi:type="dcterms:W3CDTF">2020-03-10T18:46:00Z</dcterms:created>
  <dcterms:modified xsi:type="dcterms:W3CDTF">2020-03-10T18:46:00Z</dcterms:modified>
</cp:coreProperties>
</file>