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DD" w:rsidRDefault="00EF31DD" w:rsidP="002627B6"/>
    <w:p w:rsidR="00575EBA" w:rsidRDefault="00575EBA" w:rsidP="002627B6"/>
    <w:p w:rsidR="00930109" w:rsidRDefault="00930109" w:rsidP="002627B6"/>
    <w:p w:rsidR="00930109" w:rsidRDefault="00285B24" w:rsidP="002627B6">
      <w:r>
        <w:t>December 10, 2019</w:t>
      </w:r>
    </w:p>
    <w:p w:rsidR="00930109" w:rsidRDefault="00930109" w:rsidP="002627B6"/>
    <w:p w:rsidR="00285B24" w:rsidRDefault="00285B24" w:rsidP="00285B24">
      <w:pPr>
        <w:rPr>
          <w:sz w:val="22"/>
        </w:rPr>
      </w:pPr>
      <w:r w:rsidRPr="00904859">
        <w:rPr>
          <w:sz w:val="22"/>
        </w:rPr>
        <w:t xml:space="preserve">Dr. </w:t>
      </w:r>
      <w:r>
        <w:rPr>
          <w:sz w:val="22"/>
        </w:rPr>
        <w:t>Julio Facelli, President, Academic Senate</w:t>
      </w:r>
    </w:p>
    <w:p w:rsidR="00285B24" w:rsidRPr="00904859" w:rsidRDefault="00285B24" w:rsidP="00285B24">
      <w:pPr>
        <w:rPr>
          <w:sz w:val="22"/>
        </w:rPr>
      </w:pPr>
      <w:r>
        <w:rPr>
          <w:sz w:val="22"/>
        </w:rPr>
        <w:t>383 S. University Street, Room 3254</w:t>
      </w:r>
    </w:p>
    <w:p w:rsidR="00285B24" w:rsidRPr="00904859" w:rsidRDefault="00285B24" w:rsidP="00285B24">
      <w:pPr>
        <w:rPr>
          <w:sz w:val="22"/>
        </w:rPr>
      </w:pPr>
      <w:r>
        <w:rPr>
          <w:sz w:val="22"/>
        </w:rPr>
        <w:t>Salt Lake City, Utah 84112</w:t>
      </w:r>
    </w:p>
    <w:p w:rsidR="00930109" w:rsidRDefault="00930109" w:rsidP="002627B6"/>
    <w:p w:rsidR="00930109" w:rsidRDefault="00930109" w:rsidP="002627B6">
      <w:r>
        <w:t xml:space="preserve">Dear Dr. </w:t>
      </w:r>
      <w:r w:rsidR="00285B24">
        <w:t>Facelli</w:t>
      </w:r>
      <w:r>
        <w:t>:</w:t>
      </w:r>
    </w:p>
    <w:p w:rsidR="00930109" w:rsidRDefault="00930109" w:rsidP="002627B6"/>
    <w:p w:rsidR="00930109" w:rsidRDefault="00930109" w:rsidP="002627B6">
      <w:r>
        <w:t xml:space="preserve">I am writing to express my enthusiastic support for the proposed </w:t>
      </w:r>
      <w:r w:rsidR="00285B24">
        <w:t>certificate</w:t>
      </w:r>
      <w:r>
        <w:t xml:space="preserve"> in Veterans Studies.  This proposal designed by Paul Morgan and Amy Bergerson reflects the best intent of both of their offices—Veterans Support Center and the Student Success and Empowerment Program—to support the success of students.  It is based on the hope that a </w:t>
      </w:r>
      <w:r w:rsidR="00285B24">
        <w:t>certificate</w:t>
      </w:r>
      <w:r>
        <w:t xml:space="preserve"> that focuses on the varied experiences of veterans during a time of war and the aftermath, will produce an informed, empathetic and committed support network.  The </w:t>
      </w:r>
      <w:r w:rsidR="00285B24">
        <w:t>certificate</w:t>
      </w:r>
      <w:r>
        <w:t xml:space="preserve"> would work well with a broad range of majors such as psychology, social work, human services, business, or public health.  It is intended to prepare students to engage in work with some of the 18.2 million veterans in the US today.  Students will choose classes from a list that include</w:t>
      </w:r>
      <w:r w:rsidR="00285B24">
        <w:t>s</w:t>
      </w:r>
      <w:r>
        <w:t xml:space="preserve"> military and veteran history, culture, and social issues.  </w:t>
      </w:r>
    </w:p>
    <w:p w:rsidR="00930109" w:rsidRDefault="00930109" w:rsidP="002627B6"/>
    <w:p w:rsidR="00930109" w:rsidRDefault="00930109" w:rsidP="002627B6">
      <w:r>
        <w:t>There are only three other institutions in the country that offer Ve</w:t>
      </w:r>
      <w:r w:rsidR="00285B24">
        <w:t>terans Studies certificates or minors,</w:t>
      </w:r>
      <w:r>
        <w:t xml:space="preserve"> and none </w:t>
      </w:r>
      <w:r w:rsidR="00285B24">
        <w:t xml:space="preserve">are </w:t>
      </w:r>
      <w:r>
        <w:t>in the Rocky Mountain West.  The University of Utah would be the first</w:t>
      </w:r>
      <w:r w:rsidR="00285B24">
        <w:t>,</w:t>
      </w:r>
      <w:r>
        <w:t xml:space="preserve"> and it would fulfill the institutions mission of preparing students “for lives of impact as leaders and citizens.”</w:t>
      </w:r>
    </w:p>
    <w:p w:rsidR="00930109" w:rsidRDefault="00930109" w:rsidP="002627B6"/>
    <w:p w:rsidR="00930109" w:rsidRDefault="00930109" w:rsidP="002627B6">
      <w:r>
        <w:t xml:space="preserve">Undergraduate Studies is pleased to be able to host this </w:t>
      </w:r>
      <w:r w:rsidR="00285B24">
        <w:t>certificate</w:t>
      </w:r>
      <w:r>
        <w:t xml:space="preserve"> and believes it has great potential for the future.  </w:t>
      </w:r>
    </w:p>
    <w:p w:rsidR="00930109" w:rsidRDefault="00930109" w:rsidP="002627B6"/>
    <w:p w:rsidR="002627B6" w:rsidRDefault="002627B6" w:rsidP="002627B6">
      <w:r>
        <w:t>Best regards,</w:t>
      </w:r>
    </w:p>
    <w:p w:rsidR="00285B24" w:rsidRDefault="00285B24" w:rsidP="002627B6"/>
    <w:p w:rsidR="002627B6" w:rsidRDefault="007748B0" w:rsidP="002627B6">
      <w:r w:rsidRPr="00922886">
        <w:rPr>
          <w:noProof/>
        </w:rPr>
        <w:drawing>
          <wp:inline distT="0" distB="0" distL="0" distR="0">
            <wp:extent cx="1524000" cy="4737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473710"/>
                    </a:xfrm>
                    <a:prstGeom prst="rect">
                      <a:avLst/>
                    </a:prstGeom>
                    <a:noFill/>
                    <a:ln>
                      <a:noFill/>
                    </a:ln>
                  </pic:spPr>
                </pic:pic>
              </a:graphicData>
            </a:graphic>
          </wp:inline>
        </w:drawing>
      </w:r>
    </w:p>
    <w:p w:rsidR="002627B6" w:rsidRDefault="002627B6" w:rsidP="002627B6">
      <w:r>
        <w:t>Martha Bradley Evans</w:t>
      </w:r>
      <w:r w:rsidR="00285B24">
        <w:t>, PhD</w:t>
      </w:r>
      <w:bookmarkStart w:id="0" w:name="_GoBack"/>
      <w:bookmarkEnd w:id="0"/>
    </w:p>
    <w:p w:rsidR="002627B6" w:rsidRDefault="002627B6" w:rsidP="002627B6">
      <w:r>
        <w:t>Dean of Undergraduate Studies</w:t>
      </w:r>
    </w:p>
    <w:p w:rsidR="002627B6" w:rsidRDefault="002627B6" w:rsidP="002627B6">
      <w:r>
        <w:t>Senior Associate Vice President of Academic Affairs</w:t>
      </w:r>
    </w:p>
    <w:p w:rsidR="00521B4D" w:rsidRDefault="00521B4D" w:rsidP="008767C6">
      <w:r>
        <w:t>Best regards,</w:t>
      </w:r>
    </w:p>
    <w:p w:rsidR="00521B4D" w:rsidRDefault="00521B4D" w:rsidP="008767C6"/>
    <w:p w:rsidR="00685259" w:rsidRDefault="00685259">
      <w:pPr>
        <w:pStyle w:val="Header"/>
        <w:tabs>
          <w:tab w:val="clear" w:pos="4320"/>
          <w:tab w:val="clear" w:pos="8640"/>
        </w:tabs>
      </w:pPr>
    </w:p>
    <w:sectPr w:rsidR="00685259">
      <w:headerReference w:type="default" r:id="rId8"/>
      <w:footerReference w:type="default" r:id="rId9"/>
      <w:pgSz w:w="12240" w:h="15840"/>
      <w:pgMar w:top="1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56A" w:rsidRDefault="0067056A">
      <w:r>
        <w:separator/>
      </w:r>
    </w:p>
  </w:endnote>
  <w:endnote w:type="continuationSeparator" w:id="0">
    <w:p w:rsidR="0067056A" w:rsidRDefault="0067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8E" w:rsidRDefault="008E128E">
    <w:pPr>
      <w:jc w:val="center"/>
      <w:rPr>
        <w:rFonts w:ascii="Arial" w:hAnsi="Arial" w:cs="Arial"/>
        <w:color w:val="808080"/>
        <w:sz w:val="14"/>
        <w:szCs w:val="14"/>
      </w:rPr>
    </w:pPr>
    <w:r>
      <w:rPr>
        <w:rFonts w:ascii="Arial" w:hAnsi="Arial" w:cs="Arial"/>
        <w:b/>
        <w:bCs/>
        <w:sz w:val="14"/>
        <w:szCs w:val="14"/>
      </w:rPr>
      <w:t>Office of Undergraduate Studies</w:t>
    </w:r>
  </w:p>
  <w:p w:rsidR="008E128E" w:rsidRDefault="008E128E">
    <w:pPr>
      <w:jc w:val="center"/>
      <w:rPr>
        <w:rFonts w:ascii="Arial" w:hAnsi="Arial" w:cs="Arial"/>
        <w:color w:val="808080"/>
        <w:sz w:val="14"/>
        <w:szCs w:val="14"/>
      </w:rPr>
    </w:pPr>
    <w:r>
      <w:rPr>
        <w:rFonts w:ascii="Arial" w:hAnsi="Arial" w:cs="Arial"/>
        <w:color w:val="808080"/>
        <w:sz w:val="14"/>
        <w:szCs w:val="14"/>
      </w:rPr>
      <w:t>University of Utah</w:t>
    </w:r>
  </w:p>
  <w:p w:rsidR="008E128E" w:rsidRDefault="008E128E">
    <w:pPr>
      <w:jc w:val="center"/>
      <w:rPr>
        <w:rFonts w:ascii="Arial" w:hAnsi="Arial" w:cs="Arial"/>
        <w:color w:val="808080"/>
        <w:sz w:val="14"/>
        <w:szCs w:val="14"/>
      </w:rPr>
    </w:pPr>
    <w:r>
      <w:rPr>
        <w:rFonts w:ascii="Arial" w:hAnsi="Arial" w:cs="Arial"/>
        <w:color w:val="808080"/>
        <w:sz w:val="14"/>
        <w:szCs w:val="14"/>
      </w:rPr>
      <w:t>195 S Central Campus Dr</w:t>
    </w:r>
    <w:r w:rsidR="00285B24">
      <w:rPr>
        <w:rFonts w:ascii="Arial" w:hAnsi="Arial" w:cs="Arial"/>
        <w:color w:val="808080"/>
        <w:sz w:val="14"/>
        <w:szCs w:val="14"/>
      </w:rPr>
      <w:t>ive</w:t>
    </w:r>
  </w:p>
  <w:p w:rsidR="008E128E" w:rsidRDefault="008E128E">
    <w:pPr>
      <w:jc w:val="center"/>
      <w:rPr>
        <w:rFonts w:ascii="Arial" w:hAnsi="Arial" w:cs="Arial"/>
        <w:color w:val="808080"/>
        <w:sz w:val="14"/>
        <w:szCs w:val="14"/>
      </w:rPr>
    </w:pPr>
    <w:r>
      <w:rPr>
        <w:rFonts w:ascii="Arial" w:hAnsi="Arial" w:cs="Arial"/>
        <w:color w:val="808080"/>
        <w:sz w:val="14"/>
        <w:szCs w:val="14"/>
      </w:rPr>
      <w:t>Salt Lake City, UT 84112-0511</w:t>
    </w:r>
  </w:p>
  <w:p w:rsidR="008E128E" w:rsidRDefault="008E128E">
    <w:pPr>
      <w:pStyle w:val="Footer"/>
      <w:jc w:val="center"/>
      <w:rPr>
        <w:rFonts w:ascii="Arial" w:hAnsi="Arial" w:cs="Arial"/>
        <w:color w:val="808080"/>
        <w:sz w:val="14"/>
        <w:szCs w:val="14"/>
      </w:rPr>
    </w:pPr>
    <w:r>
      <w:rPr>
        <w:rFonts w:ascii="Arial" w:hAnsi="Arial" w:cs="Arial"/>
        <w:color w:val="808080"/>
        <w:sz w:val="14"/>
        <w:szCs w:val="14"/>
      </w:rPr>
      <w:t>(801) 581-3811</w:t>
    </w:r>
  </w:p>
  <w:p w:rsidR="008E128E" w:rsidRDefault="008E128E">
    <w:pPr>
      <w:pStyle w:val="Footer"/>
      <w:jc w:val="center"/>
    </w:pPr>
    <w:r>
      <w:rPr>
        <w:rFonts w:ascii="Arial" w:hAnsi="Arial" w:cs="Arial"/>
        <w:color w:val="808080"/>
        <w:sz w:val="14"/>
        <w:szCs w:val="14"/>
      </w:rPr>
      <w:t>FAX (801) 585-3581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56A" w:rsidRDefault="0067056A">
      <w:r>
        <w:separator/>
      </w:r>
    </w:p>
  </w:footnote>
  <w:footnote w:type="continuationSeparator" w:id="0">
    <w:p w:rsidR="0067056A" w:rsidRDefault="00670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8E" w:rsidRDefault="007748B0">
    <w:pPr>
      <w:pStyle w:val="Header"/>
      <w:jc w:val="center"/>
    </w:pPr>
    <w:r>
      <w:rPr>
        <w:noProof/>
      </w:rPr>
      <w:drawing>
        <wp:inline distT="0" distB="0" distL="0" distR="0">
          <wp:extent cx="930910" cy="636905"/>
          <wp:effectExtent l="0" t="0" r="2540" b="0"/>
          <wp:docPr id="2" name="Picture 2" descr="UlogoR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R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6369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F7CD5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8E"/>
    <w:rsid w:val="000015A6"/>
    <w:rsid w:val="00053D42"/>
    <w:rsid w:val="000A58B5"/>
    <w:rsid w:val="000C2FCA"/>
    <w:rsid w:val="001305B4"/>
    <w:rsid w:val="001A4C86"/>
    <w:rsid w:val="002627B6"/>
    <w:rsid w:val="00285B24"/>
    <w:rsid w:val="003B0F8E"/>
    <w:rsid w:val="003B7416"/>
    <w:rsid w:val="003C434B"/>
    <w:rsid w:val="003F76FA"/>
    <w:rsid w:val="00415CC5"/>
    <w:rsid w:val="00494537"/>
    <w:rsid w:val="004A4F19"/>
    <w:rsid w:val="004F110E"/>
    <w:rsid w:val="00516BC3"/>
    <w:rsid w:val="00521B4D"/>
    <w:rsid w:val="00530225"/>
    <w:rsid w:val="00575EBA"/>
    <w:rsid w:val="00583831"/>
    <w:rsid w:val="005D2C38"/>
    <w:rsid w:val="0067056A"/>
    <w:rsid w:val="00685259"/>
    <w:rsid w:val="006F04DD"/>
    <w:rsid w:val="007748B0"/>
    <w:rsid w:val="008767C6"/>
    <w:rsid w:val="008D1BB8"/>
    <w:rsid w:val="008E128E"/>
    <w:rsid w:val="00922886"/>
    <w:rsid w:val="00930109"/>
    <w:rsid w:val="00A8061F"/>
    <w:rsid w:val="00AA1056"/>
    <w:rsid w:val="00B757C0"/>
    <w:rsid w:val="00DA5110"/>
    <w:rsid w:val="00E27B37"/>
    <w:rsid w:val="00E96845"/>
    <w:rsid w:val="00EF09BE"/>
    <w:rsid w:val="00EF31DD"/>
    <w:rsid w:val="00F618EF"/>
    <w:rsid w:val="00FC16B9"/>
    <w:rsid w:val="00FF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6907C2-178D-4C51-82B1-EE7EA8A9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cp:lastModifiedBy>Paul Morgan</cp:lastModifiedBy>
  <cp:revision>2</cp:revision>
  <dcterms:created xsi:type="dcterms:W3CDTF">2019-12-10T15:24:00Z</dcterms:created>
  <dcterms:modified xsi:type="dcterms:W3CDTF">2019-12-10T15:24:00Z</dcterms:modified>
</cp:coreProperties>
</file>