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161F" w14:textId="77777777" w:rsidR="002B57D3" w:rsidRDefault="00935F6B" w:rsidP="00935F6B">
      <w:pPr>
        <w:rPr>
          <w:b/>
        </w:rPr>
      </w:pPr>
      <w:r w:rsidRPr="0010243D">
        <w:rPr>
          <w:b/>
        </w:rPr>
        <w:t>MEMORANDUM</w:t>
      </w:r>
    </w:p>
    <w:p w14:paraId="091A82CD" w14:textId="77777777" w:rsidR="00B04906" w:rsidRPr="0010243D" w:rsidRDefault="00B04906" w:rsidP="00935F6B">
      <w:pPr>
        <w:rPr>
          <w:b/>
        </w:rPr>
      </w:pPr>
    </w:p>
    <w:p w14:paraId="5918964A" w14:textId="77777777" w:rsidR="00935F6B" w:rsidRDefault="00935F6B" w:rsidP="00935F6B">
      <w:r>
        <w:t>TO:</w:t>
      </w:r>
      <w:r>
        <w:tab/>
      </w:r>
      <w:r>
        <w:tab/>
        <w:t>Academic Senate</w:t>
      </w:r>
      <w:r>
        <w:tab/>
      </w:r>
      <w:r>
        <w:tab/>
      </w:r>
    </w:p>
    <w:p w14:paraId="1F4A67FB" w14:textId="77777777" w:rsidR="00935F6B" w:rsidRDefault="00935F6B" w:rsidP="00935F6B">
      <w:r>
        <w:t>FROM:</w:t>
      </w:r>
      <w:r>
        <w:tab/>
      </w:r>
      <w:r>
        <w:tab/>
        <w:t>Jeff Herring, CHRO</w:t>
      </w:r>
    </w:p>
    <w:p w14:paraId="0483CC86" w14:textId="55936175" w:rsidR="00935F6B" w:rsidRDefault="00935F6B" w:rsidP="00935F6B">
      <w:r>
        <w:t>DATE:</w:t>
      </w:r>
      <w:r>
        <w:tab/>
      </w:r>
      <w:r>
        <w:tab/>
        <w:t>March</w:t>
      </w:r>
      <w:r w:rsidR="00F876C6">
        <w:t xml:space="preserve"> 22</w:t>
      </w:r>
      <w:r>
        <w:t>, 2018</w:t>
      </w:r>
    </w:p>
    <w:p w14:paraId="4F49D6F8" w14:textId="185E7A0B" w:rsidR="00935F6B" w:rsidRDefault="00935F6B" w:rsidP="00935F6B">
      <w:r>
        <w:t>RE:</w:t>
      </w:r>
      <w:r>
        <w:tab/>
      </w:r>
      <w:r>
        <w:tab/>
        <w:t>Performance Management Policy</w:t>
      </w:r>
      <w:r w:rsidR="007008BB">
        <w:t xml:space="preserve"> - Revised</w:t>
      </w:r>
    </w:p>
    <w:p w14:paraId="5EC8BAF6" w14:textId="77777777" w:rsidR="00820BD7" w:rsidRDefault="00820BD7" w:rsidP="00935F6B"/>
    <w:p w14:paraId="55B96B86" w14:textId="77777777" w:rsidR="00935F6B" w:rsidRPr="0010243D" w:rsidRDefault="00935F6B" w:rsidP="00985049">
      <w:pPr>
        <w:pStyle w:val="ListParagraph"/>
        <w:numPr>
          <w:ilvl w:val="0"/>
          <w:numId w:val="1"/>
        </w:numPr>
        <w:tabs>
          <w:tab w:val="left" w:pos="720"/>
        </w:tabs>
        <w:ind w:hanging="1080"/>
        <w:rPr>
          <w:b/>
        </w:rPr>
      </w:pPr>
      <w:r w:rsidRPr="0010243D">
        <w:rPr>
          <w:b/>
        </w:rPr>
        <w:t>Overview</w:t>
      </w:r>
    </w:p>
    <w:p w14:paraId="6D0FF472" w14:textId="307F97B4" w:rsidR="008F7FDF" w:rsidRPr="00C17B33" w:rsidRDefault="008F7FDF" w:rsidP="00C17B33">
      <w:pPr>
        <w:ind w:left="720"/>
        <w:rPr>
          <w:rFonts w:eastAsiaTheme="minorEastAsia" w:cstheme="minorHAnsi"/>
          <w:color w:val="000000" w:themeColor="text1"/>
          <w:kern w:val="24"/>
        </w:rPr>
      </w:pPr>
      <w:r>
        <w:t>Research and literature from higher education institutions and Human Resource professional organizations, including the Society for Human Resource Management (SHRM) and Colleges and Universities Professional Association for Human Resources (CUPA-HR) illustrates that per</w:t>
      </w:r>
      <w:r w:rsidRPr="00BD54EC">
        <w:rPr>
          <w:rFonts w:eastAsiaTheme="minorEastAsia" w:cstheme="minorHAnsi"/>
          <w:color w:val="000000" w:themeColor="text1"/>
          <w:kern w:val="24"/>
        </w:rPr>
        <w:t xml:space="preserve">formance management, particularly periodic performance discussions between staff members and supervisors, </w:t>
      </w:r>
      <w:r>
        <w:rPr>
          <w:rFonts w:eastAsiaTheme="minorEastAsia" w:cstheme="minorHAnsi"/>
          <w:color w:val="000000" w:themeColor="text1"/>
          <w:kern w:val="24"/>
        </w:rPr>
        <w:t xml:space="preserve">contributes </w:t>
      </w:r>
      <w:r w:rsidRPr="00BD54EC">
        <w:rPr>
          <w:rFonts w:eastAsiaTheme="minorEastAsia" w:cstheme="minorHAnsi"/>
          <w:color w:val="000000" w:themeColor="text1"/>
          <w:kern w:val="24"/>
        </w:rPr>
        <w:t>to:</w:t>
      </w:r>
    </w:p>
    <w:p w14:paraId="1821B918" w14:textId="706BB217" w:rsidR="008F7FDF" w:rsidRPr="0005486C" w:rsidRDefault="008F7FDF" w:rsidP="008F7FDF">
      <w:pPr>
        <w:pStyle w:val="ListParagraph"/>
        <w:numPr>
          <w:ilvl w:val="0"/>
          <w:numId w:val="7"/>
        </w:numPr>
        <w:ind w:left="1440" w:hanging="270"/>
        <w:rPr>
          <w:rFonts w:eastAsia="Times New Roman" w:cstheme="minorHAnsi"/>
        </w:rPr>
      </w:pPr>
      <w:r>
        <w:rPr>
          <w:rFonts w:eastAsiaTheme="minorEastAsia" w:cstheme="minorHAnsi"/>
          <w:color w:val="000000" w:themeColor="text1"/>
          <w:kern w:val="24"/>
        </w:rPr>
        <w:t>Attracting and retaining key employees</w:t>
      </w:r>
    </w:p>
    <w:p w14:paraId="60C694F9" w14:textId="77777777" w:rsidR="008F7FDF" w:rsidRPr="0005486C" w:rsidRDefault="008F7FDF" w:rsidP="008F7FDF">
      <w:pPr>
        <w:pStyle w:val="ListParagraph"/>
        <w:numPr>
          <w:ilvl w:val="0"/>
          <w:numId w:val="7"/>
        </w:numPr>
        <w:ind w:left="1440" w:hanging="270"/>
        <w:rPr>
          <w:rFonts w:eastAsia="Times New Roman" w:cstheme="minorHAnsi"/>
        </w:rPr>
      </w:pPr>
      <w:r>
        <w:rPr>
          <w:rFonts w:eastAsiaTheme="minorEastAsia" w:cstheme="minorHAnsi"/>
          <w:color w:val="000000" w:themeColor="text1"/>
          <w:kern w:val="24"/>
        </w:rPr>
        <w:t>Keeping employees engaged</w:t>
      </w:r>
    </w:p>
    <w:p w14:paraId="3D4E0AB2" w14:textId="77777777" w:rsidR="008F7FDF" w:rsidRPr="0005486C" w:rsidRDefault="008F7FDF" w:rsidP="008F7FDF">
      <w:pPr>
        <w:pStyle w:val="ListParagraph"/>
        <w:numPr>
          <w:ilvl w:val="0"/>
          <w:numId w:val="7"/>
        </w:numPr>
        <w:ind w:left="1440" w:hanging="270"/>
        <w:rPr>
          <w:rFonts w:eastAsia="Times New Roman" w:cstheme="minorHAnsi"/>
        </w:rPr>
      </w:pPr>
      <w:r>
        <w:rPr>
          <w:rFonts w:eastAsiaTheme="minorEastAsia" w:cstheme="minorHAnsi"/>
          <w:color w:val="000000" w:themeColor="text1"/>
          <w:kern w:val="24"/>
        </w:rPr>
        <w:t>Maximizing the talent of employees</w:t>
      </w:r>
    </w:p>
    <w:p w14:paraId="75FD1A44" w14:textId="77777777" w:rsidR="008F7FDF" w:rsidRPr="00BD54EC" w:rsidRDefault="008F7FDF" w:rsidP="008F7FDF">
      <w:pPr>
        <w:pStyle w:val="ListParagraph"/>
        <w:numPr>
          <w:ilvl w:val="0"/>
          <w:numId w:val="7"/>
        </w:numPr>
        <w:ind w:left="1440" w:hanging="270"/>
        <w:rPr>
          <w:rFonts w:eastAsia="Times New Roman" w:cstheme="minorHAnsi"/>
        </w:rPr>
      </w:pPr>
      <w:r>
        <w:rPr>
          <w:rFonts w:eastAsiaTheme="minorEastAsia" w:cstheme="minorHAnsi"/>
          <w:color w:val="000000" w:themeColor="text1"/>
          <w:kern w:val="24"/>
        </w:rPr>
        <w:t>Enhancing employee learning</w:t>
      </w:r>
    </w:p>
    <w:p w14:paraId="09E5871C" w14:textId="77777777" w:rsidR="008F7FDF" w:rsidRPr="008237BA" w:rsidRDefault="008F7FDF" w:rsidP="008F7FDF">
      <w:pPr>
        <w:pStyle w:val="ListParagraph"/>
        <w:numPr>
          <w:ilvl w:val="0"/>
          <w:numId w:val="7"/>
        </w:numPr>
        <w:ind w:left="1440" w:hanging="270"/>
        <w:rPr>
          <w:rFonts w:eastAsia="Times New Roman" w:cstheme="minorHAnsi"/>
        </w:rPr>
      </w:pPr>
      <w:r w:rsidRPr="008237BA">
        <w:rPr>
          <w:rFonts w:eastAsiaTheme="minorEastAsia" w:cstheme="minorHAnsi"/>
          <w:color w:val="000000" w:themeColor="text1"/>
          <w:kern w:val="24"/>
        </w:rPr>
        <w:t>Improving quality of work and overall business performance</w:t>
      </w:r>
    </w:p>
    <w:p w14:paraId="457CFFEF" w14:textId="4156AD94" w:rsidR="008F7FDF" w:rsidRDefault="008F7FDF" w:rsidP="008F7FDF">
      <w:pPr>
        <w:ind w:left="720"/>
      </w:pPr>
      <w:r>
        <w:t>All of which helps the University of Utah accomplish our strategic mission, vision, and values.</w:t>
      </w:r>
    </w:p>
    <w:p w14:paraId="57F2A733" w14:textId="19576408" w:rsidR="008F7FDF" w:rsidRDefault="008F7FDF" w:rsidP="00C17B33">
      <w:pPr>
        <w:ind w:left="720"/>
      </w:pPr>
      <w:r>
        <w:t xml:space="preserve">Without frequent and effective staff performance management, </w:t>
      </w:r>
      <w:r w:rsidR="008C1B95">
        <w:t>both</w:t>
      </w:r>
      <w:r>
        <w:t xml:space="preserve"> formal </w:t>
      </w:r>
      <w:r w:rsidR="008C1B95">
        <w:t>and</w:t>
      </w:r>
      <w:r>
        <w:t xml:space="preserve"> informal, opportunities to acknowledge excellent performance, correct poor performance early, and identify and provide needed training may be missed.  </w:t>
      </w:r>
      <w:r w:rsidR="007B4F2F">
        <w:t xml:space="preserve">HR literature regarding turnover </w:t>
      </w:r>
      <w:r w:rsidR="00C0333F">
        <w:t xml:space="preserve">shows that </w:t>
      </w:r>
      <w:r w:rsidR="007B4F2F">
        <w:t>issues with managers are often c</w:t>
      </w:r>
      <w:r w:rsidR="00C0333F">
        <w:t>ite</w:t>
      </w:r>
      <w:r w:rsidR="007B4F2F">
        <w:t>d</w:t>
      </w:r>
      <w:r w:rsidR="00C0333F">
        <w:t xml:space="preserve"> </w:t>
      </w:r>
      <w:r w:rsidR="007B4F2F">
        <w:t xml:space="preserve">by employees as the reason </w:t>
      </w:r>
      <w:r w:rsidR="00C0333F">
        <w:t xml:space="preserve">for </w:t>
      </w:r>
      <w:r w:rsidR="007B4F2F">
        <w:t xml:space="preserve">their </w:t>
      </w:r>
      <w:r w:rsidR="00C0333F">
        <w:t>resign</w:t>
      </w:r>
      <w:r w:rsidR="007B4F2F">
        <w:t>ation.  A</w:t>
      </w:r>
      <w:r w:rsidR="007D6DB6">
        <w:t xml:space="preserve"> recent SHRM article discusses a po</w:t>
      </w:r>
      <w:r w:rsidR="007B4F2F">
        <w:t xml:space="preserve">ll conducted by Monster </w:t>
      </w:r>
      <w:r w:rsidR="007D6DB6">
        <w:t xml:space="preserve">which </w:t>
      </w:r>
      <w:r w:rsidR="000E4641">
        <w:t>cites</w:t>
      </w:r>
      <w:r w:rsidR="007B4F2F">
        <w:t xml:space="preserve"> “relationship problems with direct supervisors or managers</w:t>
      </w:r>
      <w:r w:rsidR="007D6DB6">
        <w:t>.</w:t>
      </w:r>
      <w:r w:rsidR="007B4F2F">
        <w:t xml:space="preserve">”  </w:t>
      </w:r>
      <w:r w:rsidR="007D6DB6">
        <w:t xml:space="preserve">The article also states </w:t>
      </w:r>
      <w:r w:rsidR="007B4F2F">
        <w:t xml:space="preserve">“The Work Institute found that career development, work/life balance and …managers are consistently the top issues that push employees to job hop.”  </w:t>
      </w:r>
      <w:r w:rsidR="00C0333F">
        <w:t xml:space="preserve">A regular performance management process increases </w:t>
      </w:r>
      <w:r w:rsidR="007B4F2F">
        <w:t xml:space="preserve">communication between </w:t>
      </w:r>
      <w:r w:rsidR="00C0333F">
        <w:t>manager</w:t>
      </w:r>
      <w:r w:rsidR="007B4F2F">
        <w:t>s and</w:t>
      </w:r>
      <w:r w:rsidR="00C0333F">
        <w:t xml:space="preserve"> employee</w:t>
      </w:r>
      <w:r w:rsidR="007B4F2F">
        <w:t>s</w:t>
      </w:r>
      <w:r w:rsidR="001B5061">
        <w:t xml:space="preserve">, thus contributing to </w:t>
      </w:r>
      <w:r w:rsidR="008C1B95">
        <w:t xml:space="preserve">higher employee </w:t>
      </w:r>
      <w:r w:rsidR="001B5061">
        <w:t>retention and engagement</w:t>
      </w:r>
      <w:r w:rsidR="007B4F2F">
        <w:t>.</w:t>
      </w:r>
    </w:p>
    <w:p w14:paraId="455ECCB2" w14:textId="09223B69" w:rsidR="00935F6B" w:rsidRDefault="00935F6B" w:rsidP="00985049">
      <w:pPr>
        <w:pStyle w:val="ListParagraph"/>
      </w:pPr>
      <w:r>
        <w:t xml:space="preserve">In December 2018, the Utah Legislative Auditors </w:t>
      </w:r>
      <w:r w:rsidR="008C1B95">
        <w:t xml:space="preserve">examined this area.  They </w:t>
      </w:r>
      <w:r>
        <w:t xml:space="preserve">submitted an Audit Report titled, “A Performance Audit of Employee Evaluation Processes in Higher Education”.   The </w:t>
      </w:r>
      <w:r w:rsidR="00BD54EC">
        <w:t xml:space="preserve">legislative </w:t>
      </w:r>
      <w:r>
        <w:t xml:space="preserve">auditors were asked to review the effectiveness of university staff and faculty evaluations in relation to job performance.  </w:t>
      </w:r>
    </w:p>
    <w:p w14:paraId="60DF9A69" w14:textId="77777777" w:rsidR="00935F6B" w:rsidRDefault="00935F6B" w:rsidP="00935F6B">
      <w:pPr>
        <w:pStyle w:val="ListParagraph"/>
        <w:ind w:left="1080"/>
      </w:pPr>
    </w:p>
    <w:p w14:paraId="7D338E80" w14:textId="77777777" w:rsidR="00935F6B" w:rsidRDefault="00935F6B" w:rsidP="00985049">
      <w:pPr>
        <w:pStyle w:val="ListParagraph"/>
      </w:pPr>
      <w:r>
        <w:t>The following recommendations were included in the audit:</w:t>
      </w:r>
    </w:p>
    <w:p w14:paraId="3DEEB4F8" w14:textId="77777777" w:rsidR="00935F6B" w:rsidRDefault="00935F6B" w:rsidP="00985049">
      <w:pPr>
        <w:pStyle w:val="ListParagraph"/>
        <w:numPr>
          <w:ilvl w:val="0"/>
          <w:numId w:val="2"/>
        </w:numPr>
        <w:ind w:left="1440" w:hanging="270"/>
      </w:pPr>
      <w:r>
        <w:t xml:space="preserve">USHE institutions </w:t>
      </w:r>
      <w:r w:rsidR="00B04906">
        <w:t xml:space="preserve">should </w:t>
      </w:r>
      <w:r>
        <w:t xml:space="preserve">implement policies to require staff evaluations and track their completion rates. </w:t>
      </w:r>
    </w:p>
    <w:p w14:paraId="09A15A4D" w14:textId="77777777" w:rsidR="00935F6B" w:rsidRDefault="00935F6B" w:rsidP="00985049">
      <w:pPr>
        <w:pStyle w:val="ListParagraph"/>
        <w:numPr>
          <w:ilvl w:val="0"/>
          <w:numId w:val="2"/>
        </w:numPr>
        <w:tabs>
          <w:tab w:val="left" w:pos="1440"/>
        </w:tabs>
        <w:ind w:left="1440" w:hanging="270"/>
      </w:pPr>
      <w:r>
        <w:lastRenderedPageBreak/>
        <w:t xml:space="preserve">USHE institutions </w:t>
      </w:r>
      <w:r w:rsidR="00B04906">
        <w:t xml:space="preserve">should </w:t>
      </w:r>
      <w:r>
        <w:t>develop and encourage staff evaluations that are effective at managing performance.</w:t>
      </w:r>
    </w:p>
    <w:p w14:paraId="549B8501" w14:textId="01534341" w:rsidR="00BD54EC" w:rsidRPr="00820BD7" w:rsidRDefault="0020625A" w:rsidP="00985049">
      <w:pPr>
        <w:ind w:left="720"/>
        <w:rPr>
          <w:rFonts w:eastAsiaTheme="minorEastAsia" w:cstheme="minorHAnsi"/>
          <w:b/>
          <w:color w:val="000000" w:themeColor="text1"/>
          <w:kern w:val="24"/>
        </w:rPr>
      </w:pPr>
      <w:r>
        <w:rPr>
          <w:rFonts w:eastAsia="Times New Roman" w:cstheme="minorHAnsi"/>
        </w:rPr>
        <w:t xml:space="preserve">In addition, </w:t>
      </w:r>
      <w:r w:rsidR="008C1B95">
        <w:rPr>
          <w:rFonts w:eastAsia="Times New Roman" w:cstheme="minorHAnsi"/>
        </w:rPr>
        <w:t xml:space="preserve">as part of the University’s accreditation, </w:t>
      </w:r>
      <w:r>
        <w:rPr>
          <w:rFonts w:eastAsia="Times New Roman" w:cstheme="minorHAnsi"/>
        </w:rPr>
        <w:t>t</w:t>
      </w:r>
      <w:r w:rsidR="0010243D">
        <w:rPr>
          <w:rFonts w:eastAsia="Times New Roman" w:cstheme="minorHAnsi"/>
        </w:rPr>
        <w:t>he</w:t>
      </w:r>
      <w:r w:rsidR="00BD54EC">
        <w:rPr>
          <w:rFonts w:eastAsiaTheme="minorEastAsia" w:cstheme="minorHAnsi"/>
          <w:color w:val="000000" w:themeColor="text1"/>
          <w:kern w:val="24"/>
        </w:rPr>
        <w:t xml:space="preserve"> </w:t>
      </w:r>
      <w:r w:rsidR="00BD54EC" w:rsidRPr="00BD54EC">
        <w:rPr>
          <w:rFonts w:eastAsiaTheme="minorEastAsia" w:cstheme="minorHAnsi"/>
          <w:color w:val="000000" w:themeColor="text1"/>
          <w:kern w:val="24"/>
        </w:rPr>
        <w:t>Northwest Commission on Colleges and Universities (NWCCU) recommends that administrators and staff be evaluated regularly regarding performance of work duties and responsibilities.</w:t>
      </w:r>
    </w:p>
    <w:p w14:paraId="6D4A6A87" w14:textId="77777777" w:rsidR="0010243D" w:rsidRPr="00820BD7" w:rsidRDefault="0010243D" w:rsidP="00820BD7">
      <w:pPr>
        <w:pStyle w:val="ListParagraph"/>
        <w:numPr>
          <w:ilvl w:val="0"/>
          <w:numId w:val="1"/>
        </w:numPr>
        <w:tabs>
          <w:tab w:val="left" w:pos="4140"/>
        </w:tabs>
        <w:spacing w:before="100" w:beforeAutospacing="1" w:after="100" w:afterAutospacing="1"/>
        <w:ind w:left="720" w:hanging="540"/>
        <w:outlineLvl w:val="0"/>
        <w:rPr>
          <w:rFonts w:eastAsia="Times New Roman" w:cstheme="minorHAnsi"/>
          <w:b/>
        </w:rPr>
      </w:pPr>
      <w:r w:rsidRPr="00820BD7">
        <w:rPr>
          <w:rFonts w:eastAsia="Times New Roman" w:cstheme="minorHAnsi"/>
          <w:b/>
        </w:rPr>
        <w:t>Policy Proposal</w:t>
      </w:r>
    </w:p>
    <w:p w14:paraId="5AE59DD9" w14:textId="77777777" w:rsidR="00BD54EC" w:rsidRDefault="0010243D" w:rsidP="00B04906">
      <w:pPr>
        <w:pStyle w:val="ListParagraph"/>
        <w:tabs>
          <w:tab w:val="left" w:pos="360"/>
          <w:tab w:val="left" w:pos="4140"/>
        </w:tabs>
        <w:spacing w:before="100" w:beforeAutospacing="1" w:after="100" w:afterAutospacing="1"/>
        <w:outlineLvl w:val="0"/>
        <w:rPr>
          <w:rFonts w:eastAsia="Times New Roman" w:cstheme="minorHAnsi"/>
        </w:rPr>
      </w:pPr>
      <w:r w:rsidRPr="0010243D">
        <w:rPr>
          <w:rFonts w:eastAsia="Times New Roman" w:cstheme="minorHAnsi"/>
        </w:rPr>
        <w:t xml:space="preserve">Policy </w:t>
      </w:r>
      <w:r>
        <w:rPr>
          <w:rFonts w:eastAsia="Times New Roman" w:cstheme="minorHAnsi"/>
        </w:rPr>
        <w:t xml:space="preserve">5-151:  Performance Management – University Employees (Other than UUHC Staff) is attached for your review.  </w:t>
      </w:r>
      <w:r w:rsidR="003A3DCC">
        <w:rPr>
          <w:rFonts w:eastAsia="Times New Roman" w:cstheme="minorHAnsi"/>
        </w:rPr>
        <w:t>Highlighted recommendations of the policy:</w:t>
      </w:r>
    </w:p>
    <w:p w14:paraId="35E581BF" w14:textId="77777777" w:rsidR="00820BD7" w:rsidRDefault="00820BD7" w:rsidP="00820BD7">
      <w:pPr>
        <w:pStyle w:val="ListParagraph"/>
        <w:tabs>
          <w:tab w:val="left" w:pos="360"/>
        </w:tabs>
        <w:rPr>
          <w:rFonts w:eastAsia="Times New Roman" w:cstheme="minorHAnsi"/>
        </w:rPr>
      </w:pPr>
    </w:p>
    <w:p w14:paraId="40AF5627" w14:textId="2D11AB06" w:rsidR="00FB60F2" w:rsidRPr="00FB60F2" w:rsidRDefault="00FB60F2" w:rsidP="00820BD7">
      <w:pPr>
        <w:pStyle w:val="ListParagraph"/>
        <w:numPr>
          <w:ilvl w:val="0"/>
          <w:numId w:val="8"/>
        </w:numPr>
        <w:tabs>
          <w:tab w:val="left" w:pos="360"/>
        </w:tabs>
        <w:ind w:left="1440"/>
        <w:rPr>
          <w:rFonts w:cstheme="minorHAnsi"/>
        </w:rPr>
      </w:pPr>
      <w:r>
        <w:rPr>
          <w:rFonts w:eastAsia="Times New Roman" w:cstheme="minorHAnsi"/>
        </w:rPr>
        <w:t>Applies to</w:t>
      </w:r>
      <w:r w:rsidRPr="00FB60F2">
        <w:rPr>
          <w:rFonts w:eastAsia="Times New Roman" w:cstheme="minorHAnsi"/>
        </w:rPr>
        <w:t xml:space="preserve"> all managers and supervisors of University Staff Members in benefits eligible positions. </w:t>
      </w:r>
      <w:r w:rsidR="007008BB">
        <w:rPr>
          <w:rFonts w:eastAsia="Times New Roman" w:cstheme="minorHAnsi"/>
        </w:rPr>
        <w:t>E</w:t>
      </w:r>
      <w:r w:rsidRPr="00FB60F2">
        <w:rPr>
          <w:rFonts w:eastAsia="Times New Roman" w:cstheme="minorHAnsi"/>
        </w:rPr>
        <w:t xml:space="preserve">mployees in the categories of Academic Staff, Educational Trainees, Postdoctoral Fellows, and Medical </w:t>
      </w:r>
      <w:proofErr w:type="spellStart"/>
      <w:r w:rsidRPr="00FB60F2">
        <w:rPr>
          <w:rFonts w:eastAsia="Times New Roman" w:cstheme="minorHAnsi"/>
        </w:rPr>
        <w:t>Housestaff</w:t>
      </w:r>
      <w:proofErr w:type="spellEnd"/>
      <w:r w:rsidR="007008BB">
        <w:rPr>
          <w:rFonts w:eastAsia="Times New Roman" w:cstheme="minorHAnsi"/>
        </w:rPr>
        <w:t xml:space="preserve"> are exempt from this policy</w:t>
      </w:r>
      <w:r w:rsidRPr="00FB60F2">
        <w:rPr>
          <w:rFonts w:eastAsia="Times New Roman" w:cstheme="minorHAnsi"/>
        </w:rPr>
        <w:t>.</w:t>
      </w:r>
    </w:p>
    <w:p w14:paraId="2188E0E0" w14:textId="0187BBFA" w:rsidR="003A3DCC" w:rsidRDefault="00FB60F2" w:rsidP="00820BD7">
      <w:pPr>
        <w:pStyle w:val="ListParagraph"/>
        <w:numPr>
          <w:ilvl w:val="0"/>
          <w:numId w:val="8"/>
        </w:numPr>
        <w:tabs>
          <w:tab w:val="left" w:pos="360"/>
        </w:tabs>
        <w:ind w:left="1440"/>
      </w:pPr>
      <w:r>
        <w:t xml:space="preserve">Requires </w:t>
      </w:r>
      <w:r w:rsidR="007008BB">
        <w:t>a minimum of one</w:t>
      </w:r>
      <w:r w:rsidR="00A2474B">
        <w:t xml:space="preserve"> </w:t>
      </w:r>
      <w:r w:rsidR="003A3DCC">
        <w:t>performance management discussion</w:t>
      </w:r>
      <w:r w:rsidR="00A87A10">
        <w:t>/</w:t>
      </w:r>
      <w:r w:rsidR="003A3DCC">
        <w:t>evaluation</w:t>
      </w:r>
      <w:r w:rsidR="007008BB">
        <w:t xml:space="preserve"> each year</w:t>
      </w:r>
      <w:r w:rsidR="00B04906">
        <w:t>.</w:t>
      </w:r>
    </w:p>
    <w:p w14:paraId="1B27A886" w14:textId="77777777" w:rsidR="003A3DCC" w:rsidRDefault="003A3DCC" w:rsidP="00820BD7">
      <w:pPr>
        <w:pStyle w:val="ListParagraph"/>
        <w:numPr>
          <w:ilvl w:val="0"/>
          <w:numId w:val="8"/>
        </w:numPr>
        <w:tabs>
          <w:tab w:val="left" w:pos="360"/>
        </w:tabs>
        <w:ind w:left="1440"/>
      </w:pPr>
      <w:r>
        <w:t xml:space="preserve">Performance discussions and evaluations will be documented in the approved University performance management system (UUPM).  </w:t>
      </w:r>
    </w:p>
    <w:p w14:paraId="5B78EA87" w14:textId="4E2420C9" w:rsidR="00C679FE" w:rsidRDefault="00FB60F2" w:rsidP="00820BD7">
      <w:pPr>
        <w:pStyle w:val="ListParagraph"/>
        <w:numPr>
          <w:ilvl w:val="0"/>
          <w:numId w:val="8"/>
        </w:numPr>
        <w:tabs>
          <w:tab w:val="left" w:pos="360"/>
        </w:tabs>
        <w:ind w:left="1440"/>
      </w:pPr>
      <w:r>
        <w:t>Timing of performance discussions and evaluations can be flexible to avoid peaks in workload.</w:t>
      </w:r>
    </w:p>
    <w:p w14:paraId="48CA32AE" w14:textId="77777777" w:rsidR="00FB60F2" w:rsidRDefault="00FB60F2" w:rsidP="00FB60F2">
      <w:pPr>
        <w:pStyle w:val="ListParagraph"/>
        <w:tabs>
          <w:tab w:val="left" w:pos="360"/>
        </w:tabs>
        <w:ind w:left="1440"/>
      </w:pPr>
      <w:bookmarkStart w:id="0" w:name="_GoBack"/>
      <w:bookmarkEnd w:id="0"/>
    </w:p>
    <w:p w14:paraId="10071DCC" w14:textId="77777777" w:rsidR="00FB60F2" w:rsidRDefault="00FB60F2" w:rsidP="007323AE">
      <w:pPr>
        <w:pStyle w:val="ListParagraph"/>
        <w:numPr>
          <w:ilvl w:val="0"/>
          <w:numId w:val="1"/>
        </w:numPr>
        <w:tabs>
          <w:tab w:val="left" w:pos="360"/>
        </w:tabs>
        <w:ind w:left="810" w:hanging="630"/>
        <w:rPr>
          <w:b/>
        </w:rPr>
      </w:pPr>
      <w:r w:rsidRPr="00FB60F2">
        <w:rPr>
          <w:b/>
        </w:rPr>
        <w:t>Staff Pe</w:t>
      </w:r>
      <w:r w:rsidR="00A0162B">
        <w:rPr>
          <w:b/>
        </w:rPr>
        <w:t>rformance Management System UUPM</w:t>
      </w:r>
    </w:p>
    <w:p w14:paraId="7C0ED3C0" w14:textId="54BA8222" w:rsidR="00A92581" w:rsidRDefault="00A0162B" w:rsidP="00A92581">
      <w:pPr>
        <w:pStyle w:val="ListParagraph"/>
        <w:tabs>
          <w:tab w:val="left" w:pos="360"/>
        </w:tabs>
        <w:ind w:left="810"/>
      </w:pPr>
      <w:r>
        <w:t xml:space="preserve">University of Utah Human Resource Management implemented a new </w:t>
      </w:r>
      <w:r w:rsidR="008C1B95">
        <w:t xml:space="preserve">and </w:t>
      </w:r>
      <w:r>
        <w:t xml:space="preserve">easy to use online performance management system in January 2019.  </w:t>
      </w:r>
    </w:p>
    <w:p w14:paraId="5FDE793D" w14:textId="77777777" w:rsidR="00A92581" w:rsidRDefault="00A92581" w:rsidP="00A92581">
      <w:pPr>
        <w:pStyle w:val="ListParagraph"/>
        <w:tabs>
          <w:tab w:val="left" w:pos="360"/>
        </w:tabs>
        <w:ind w:left="810"/>
      </w:pPr>
    </w:p>
    <w:p w14:paraId="253C96DF" w14:textId="34BDF17D" w:rsidR="00AD3F4B" w:rsidRDefault="00AD3F4B" w:rsidP="00A92581">
      <w:pPr>
        <w:pStyle w:val="ListParagraph"/>
        <w:tabs>
          <w:tab w:val="left" w:pos="360"/>
        </w:tabs>
        <w:ind w:left="810"/>
      </w:pPr>
      <w:r>
        <w:t xml:space="preserve">When a </w:t>
      </w:r>
      <w:r w:rsidR="003E5A7E">
        <w:t>college/division</w:t>
      </w:r>
      <w:r w:rsidR="0030692C">
        <w:t>/department</w:t>
      </w:r>
      <w:r w:rsidR="003E5A7E">
        <w:t xml:space="preserve"> </w:t>
      </w:r>
      <w:r>
        <w:t xml:space="preserve">is ready to begin using the new online tool, they </w:t>
      </w:r>
      <w:r w:rsidR="003E5A7E">
        <w:t>will decide what their performance evaluation period will be (for example calendar year, fiscal year, or other timeframe)</w:t>
      </w:r>
      <w:r w:rsidR="0052024A">
        <w:t xml:space="preserve"> so they can ensure the dates that evaluations are conducted won’t overlap with other priorities</w:t>
      </w:r>
      <w:r w:rsidR="003E5A7E">
        <w:t xml:space="preserve">.  </w:t>
      </w:r>
    </w:p>
    <w:p w14:paraId="36986295" w14:textId="7164DB2F" w:rsidR="00AD3F4B" w:rsidRDefault="00AD3F4B" w:rsidP="00A92581">
      <w:pPr>
        <w:pStyle w:val="ListParagraph"/>
        <w:tabs>
          <w:tab w:val="left" w:pos="360"/>
        </w:tabs>
        <w:ind w:left="810"/>
      </w:pPr>
    </w:p>
    <w:p w14:paraId="4B4E253B" w14:textId="5E8CA8C8" w:rsidR="00AD3F4B" w:rsidRDefault="00AD3F4B" w:rsidP="00AD3F4B">
      <w:pPr>
        <w:tabs>
          <w:tab w:val="left" w:pos="360"/>
        </w:tabs>
        <w:ind w:left="810"/>
      </w:pPr>
      <w:r>
        <w:t>Each college/division</w:t>
      </w:r>
      <w:r w:rsidR="0030692C">
        <w:t>/department</w:t>
      </w:r>
      <w:r>
        <w:t xml:space="preserve"> will also decide how they want to evaluate their staff.</w:t>
      </w:r>
      <w:r w:rsidR="0030692C">
        <w:t xml:space="preserve"> </w:t>
      </w:r>
      <w:r w:rsidR="00A2474B">
        <w:t>Finally,</w:t>
      </w:r>
      <w:r w:rsidR="0030692C">
        <w:t xml:space="preserve"> each college/division can create a list of goals for all team members to accomplish.  </w:t>
      </w:r>
    </w:p>
    <w:p w14:paraId="066EC70F" w14:textId="77777777" w:rsidR="00AD3F4B" w:rsidRDefault="00AD3F4B" w:rsidP="00A92581">
      <w:pPr>
        <w:pStyle w:val="ListParagraph"/>
        <w:tabs>
          <w:tab w:val="left" w:pos="360"/>
        </w:tabs>
        <w:ind w:left="810"/>
      </w:pPr>
    </w:p>
    <w:p w14:paraId="74DE092D" w14:textId="1544C514" w:rsidR="007323AE" w:rsidRDefault="00A92581" w:rsidP="00A92581">
      <w:pPr>
        <w:pStyle w:val="ListParagraph"/>
        <w:tabs>
          <w:tab w:val="left" w:pos="360"/>
        </w:tabs>
        <w:ind w:left="810"/>
        <w:rPr>
          <w:rFonts w:eastAsiaTheme="minorEastAsia" w:hAnsi="Calibri"/>
          <w:color w:val="000000" w:themeColor="text1"/>
          <w:kern w:val="24"/>
        </w:rPr>
      </w:pPr>
      <w:r>
        <w:t>At the</w:t>
      </w:r>
      <w:r w:rsidR="0020625A" w:rsidRPr="00A0162B">
        <w:t xml:space="preserve"> beginning of the </w:t>
      </w:r>
      <w:r>
        <w:t xml:space="preserve">performance </w:t>
      </w:r>
      <w:r w:rsidR="0020625A" w:rsidRPr="00A0162B">
        <w:t xml:space="preserve">evaluation period, staff members will </w:t>
      </w:r>
      <w:r w:rsidR="001B1A07">
        <w:t>log into the system</w:t>
      </w:r>
      <w:r w:rsidR="00072545">
        <w:t xml:space="preserve"> to create goals</w:t>
      </w:r>
      <w:r w:rsidR="001B1A07">
        <w:t xml:space="preserve">. </w:t>
      </w:r>
      <w:r w:rsidR="00020920">
        <w:t>Staff members play an important role in the performance management process by identifying their own goals related to college/division/department mission and goals.  As a way of reminding staff members of the important role they play in supporting U</w:t>
      </w:r>
      <w:r w:rsidR="00571781">
        <w:t>niversity go</w:t>
      </w:r>
      <w:r w:rsidR="00020920">
        <w:t>a</w:t>
      </w:r>
      <w:r w:rsidR="00571781">
        <w:t>l</w:t>
      </w:r>
      <w:r w:rsidR="00020920">
        <w:t>s (</w:t>
      </w:r>
      <w:hyperlink r:id="rId5" w:history="1">
        <w:r w:rsidR="00020920" w:rsidRPr="00723DFD">
          <w:rPr>
            <w:rStyle w:val="Hyperlink"/>
          </w:rPr>
          <w:t>https://president.utah.edu/universitystrategy/</w:t>
        </w:r>
      </w:hyperlink>
      <w:r w:rsidR="00020920">
        <w:t>) the first step in the process will be to review identified University values.  Employees may set goals related to the University values, or simply acknowledge that they understand the identified values.  This year University leadership has identified three specific value</w:t>
      </w:r>
      <w:r w:rsidR="00480CEA">
        <w:t>s</w:t>
      </w:r>
      <w:r w:rsidR="00020920">
        <w:t xml:space="preserve"> based on the University’s strategic goals that will be included on all staff performance plans:</w:t>
      </w:r>
    </w:p>
    <w:p w14:paraId="0512F265" w14:textId="77777777" w:rsidR="00A92581" w:rsidRPr="00A0162B" w:rsidRDefault="00A92581" w:rsidP="00A92581">
      <w:pPr>
        <w:pStyle w:val="ListParagraph"/>
        <w:tabs>
          <w:tab w:val="left" w:pos="360"/>
        </w:tabs>
        <w:ind w:left="810"/>
        <w:rPr>
          <w:rFonts w:ascii="Times New Roman" w:eastAsia="Times New Roman" w:hAnsi="Times New Roman" w:cs="Times New Roman"/>
        </w:rPr>
      </w:pPr>
    </w:p>
    <w:p w14:paraId="42E9C7A9" w14:textId="5C31A9FD" w:rsidR="007323AE" w:rsidRPr="00A0162B" w:rsidRDefault="007323AE" w:rsidP="00A0162B">
      <w:pPr>
        <w:pStyle w:val="ListParagraph"/>
        <w:numPr>
          <w:ilvl w:val="1"/>
          <w:numId w:val="14"/>
        </w:numPr>
        <w:spacing w:after="0" w:line="240" w:lineRule="auto"/>
        <w:rPr>
          <w:rFonts w:ascii="Times New Roman" w:eastAsia="Times New Roman" w:hAnsi="Times New Roman" w:cs="Times New Roman"/>
        </w:rPr>
      </w:pPr>
      <w:r w:rsidRPr="007323AE">
        <w:rPr>
          <w:rFonts w:eastAsiaTheme="minorEastAsia" w:hAnsi="Calibri"/>
          <w:color w:val="000000" w:themeColor="text1"/>
          <w:kern w:val="24"/>
        </w:rPr>
        <w:t>Diversity &amp; Inclusion at the University of Utah</w:t>
      </w:r>
    </w:p>
    <w:p w14:paraId="1D9D765D" w14:textId="7853454B" w:rsidR="00A0162B" w:rsidRPr="00A0162B" w:rsidRDefault="00A0162B" w:rsidP="00A0162B">
      <w:pPr>
        <w:pStyle w:val="ListParagraph"/>
        <w:numPr>
          <w:ilvl w:val="1"/>
          <w:numId w:val="14"/>
        </w:numPr>
        <w:spacing w:after="0" w:line="240" w:lineRule="auto"/>
        <w:rPr>
          <w:rFonts w:ascii="Times New Roman" w:eastAsia="Times New Roman" w:hAnsi="Times New Roman" w:cs="Times New Roman"/>
        </w:rPr>
      </w:pPr>
      <w:r>
        <w:rPr>
          <w:rFonts w:eastAsiaTheme="minorEastAsia" w:hAnsi="Calibri"/>
          <w:color w:val="000000" w:themeColor="text1"/>
          <w:kern w:val="24"/>
        </w:rPr>
        <w:t xml:space="preserve">Safety &amp; Security at the </w:t>
      </w:r>
      <w:r w:rsidR="003676E0">
        <w:rPr>
          <w:rFonts w:eastAsiaTheme="minorEastAsia" w:hAnsi="Calibri"/>
          <w:color w:val="000000" w:themeColor="text1"/>
          <w:kern w:val="24"/>
        </w:rPr>
        <w:t>University</w:t>
      </w:r>
      <w:r>
        <w:rPr>
          <w:rFonts w:eastAsiaTheme="minorEastAsia" w:hAnsi="Calibri"/>
          <w:color w:val="000000" w:themeColor="text1"/>
          <w:kern w:val="24"/>
        </w:rPr>
        <w:t xml:space="preserve"> of Utah</w:t>
      </w:r>
    </w:p>
    <w:p w14:paraId="3CD28AB4" w14:textId="2D964E26" w:rsidR="00A0162B" w:rsidRPr="00A92581" w:rsidRDefault="00A0162B" w:rsidP="00A0162B">
      <w:pPr>
        <w:pStyle w:val="ListParagraph"/>
        <w:numPr>
          <w:ilvl w:val="1"/>
          <w:numId w:val="14"/>
        </w:numPr>
        <w:spacing w:after="0" w:line="240" w:lineRule="auto"/>
        <w:rPr>
          <w:rFonts w:ascii="Times New Roman" w:eastAsia="Times New Roman" w:hAnsi="Times New Roman" w:cs="Times New Roman"/>
        </w:rPr>
      </w:pPr>
      <w:r>
        <w:rPr>
          <w:rFonts w:eastAsiaTheme="minorEastAsia" w:hAnsi="Calibri"/>
          <w:color w:val="000000" w:themeColor="text1"/>
          <w:kern w:val="24"/>
        </w:rPr>
        <w:lastRenderedPageBreak/>
        <w:t>OneU mission of promoting student success, developing new knowledge, and improving health and quality of life.</w:t>
      </w:r>
    </w:p>
    <w:p w14:paraId="741FE8B7" w14:textId="77777777" w:rsidR="00A92581" w:rsidRPr="00A92581" w:rsidRDefault="00A92581" w:rsidP="00A92581">
      <w:pPr>
        <w:pStyle w:val="ListParagraph"/>
        <w:spacing w:after="0" w:line="240" w:lineRule="auto"/>
        <w:ind w:left="2520"/>
        <w:rPr>
          <w:rFonts w:ascii="Times New Roman" w:eastAsia="Times New Roman" w:hAnsi="Times New Roman" w:cs="Times New Roman"/>
        </w:rPr>
      </w:pPr>
    </w:p>
    <w:p w14:paraId="7A103962" w14:textId="29B4151E" w:rsidR="004D6C64" w:rsidRDefault="004D6C64" w:rsidP="00A92581">
      <w:pPr>
        <w:tabs>
          <w:tab w:val="left" w:pos="360"/>
        </w:tabs>
        <w:ind w:left="810"/>
      </w:pPr>
      <w:r>
        <w:t xml:space="preserve"> </w:t>
      </w:r>
      <w:r w:rsidR="0030692C">
        <w:t xml:space="preserve">At this time the goals set by the </w:t>
      </w:r>
      <w:r>
        <w:t>college</w:t>
      </w:r>
      <w:r w:rsidR="0030692C">
        <w:t>/</w:t>
      </w:r>
      <w:r>
        <w:t>division</w:t>
      </w:r>
      <w:r w:rsidR="0030692C">
        <w:t>/</w:t>
      </w:r>
      <w:r>
        <w:t xml:space="preserve">department </w:t>
      </w:r>
      <w:r w:rsidR="0030692C">
        <w:t xml:space="preserve">will display </w:t>
      </w:r>
      <w:r w:rsidR="001B1A07">
        <w:t xml:space="preserve">for employee to view.  </w:t>
      </w:r>
      <w:r w:rsidR="00C17B33">
        <w:t>Finally,</w:t>
      </w:r>
      <w:r w:rsidR="001B1A07">
        <w:t xml:space="preserve"> </w:t>
      </w:r>
      <w:r w:rsidR="0030692C">
        <w:t>s</w:t>
      </w:r>
      <w:r>
        <w:t>taff members can set</w:t>
      </w:r>
      <w:r w:rsidR="0030692C">
        <w:t xml:space="preserve"> their own</w:t>
      </w:r>
      <w:r>
        <w:t xml:space="preserve"> individual goals</w:t>
      </w:r>
      <w:r w:rsidR="00AD3F4B">
        <w:t xml:space="preserve">.  Supervisors will then </w:t>
      </w:r>
      <w:r w:rsidR="001B1A07">
        <w:t xml:space="preserve">log into the system to </w:t>
      </w:r>
      <w:r w:rsidR="00AD3F4B">
        <w:t>review</w:t>
      </w:r>
      <w:r>
        <w:t xml:space="preserve"> </w:t>
      </w:r>
      <w:r w:rsidR="001B1A07">
        <w:t xml:space="preserve">the goals </w:t>
      </w:r>
      <w:r>
        <w:t>and approv</w:t>
      </w:r>
      <w:r w:rsidR="00AD3F4B">
        <w:t>e the performance plan.</w:t>
      </w:r>
      <w:r>
        <w:t xml:space="preserve">  </w:t>
      </w:r>
    </w:p>
    <w:p w14:paraId="04E6FC76" w14:textId="65C0E109" w:rsidR="00B43544" w:rsidRDefault="00B43544" w:rsidP="00A92581">
      <w:pPr>
        <w:tabs>
          <w:tab w:val="left" w:pos="360"/>
        </w:tabs>
        <w:ind w:left="810"/>
      </w:pPr>
      <w:r>
        <w:t>Over the course of the evaluation period, we encourage the manager and employee to meet periodically to touch base about progress on the goals.  At the end of the evaluation period the employee will log back into the system to conduct a self-evaluation.  Then the manager will log into the system to rate the employee and provide comments.  Finally, manager and employee will meet to discuss the previous year and to set new goals for the upcoming year.</w:t>
      </w:r>
    </w:p>
    <w:p w14:paraId="072F9FB5" w14:textId="31F34183" w:rsidR="00A92581" w:rsidRDefault="00A92581" w:rsidP="00A92581">
      <w:pPr>
        <w:tabs>
          <w:tab w:val="left" w:pos="360"/>
        </w:tabs>
        <w:ind w:left="810"/>
      </w:pPr>
      <w:r>
        <w:t xml:space="preserve">Online user training has been created for supervisors and employees.  </w:t>
      </w:r>
      <w:r w:rsidR="00155F24">
        <w:t xml:space="preserve">We are also creating a UUPM web page that will include links to trainings, FAQs, and other guidance to assist with the process.  </w:t>
      </w:r>
      <w:r>
        <w:t>In addition, embedded UHRM teams are available to help facilitate creation of goals, rating styles and documents.</w:t>
      </w:r>
      <w:r w:rsidR="00155F24">
        <w:t xml:space="preserve">  </w:t>
      </w:r>
      <w:r w:rsidR="00B02014">
        <w:t xml:space="preserve">We are ready to help colleges/divisions/departments implement the system.  Contact your HR </w:t>
      </w:r>
      <w:r w:rsidR="0086715F">
        <w:t>Team</w:t>
      </w:r>
      <w:r w:rsidR="00B02014">
        <w:t xml:space="preserve"> to get started.</w:t>
      </w:r>
    </w:p>
    <w:p w14:paraId="490E9388" w14:textId="77777777" w:rsidR="00A92581" w:rsidRPr="00A92581" w:rsidRDefault="00A92581" w:rsidP="00A92581">
      <w:pPr>
        <w:spacing w:after="0" w:line="240" w:lineRule="auto"/>
        <w:rPr>
          <w:rFonts w:ascii="Times New Roman" w:eastAsia="Times New Roman" w:hAnsi="Times New Roman" w:cs="Times New Roman"/>
        </w:rPr>
      </w:pPr>
    </w:p>
    <w:sectPr w:rsidR="00A92581" w:rsidRPr="00A9258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2A574" w16cid:durableId="202FBA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23F2"/>
    <w:multiLevelType w:val="hybridMultilevel"/>
    <w:tmpl w:val="74D2FEB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15:restartNumberingAfterBreak="0">
    <w:nsid w:val="17B81023"/>
    <w:multiLevelType w:val="hybridMultilevel"/>
    <w:tmpl w:val="9C6EC5D2"/>
    <w:lvl w:ilvl="0" w:tplc="B3B82A40">
      <w:start w:val="1"/>
      <w:numFmt w:val="bullet"/>
      <w:lvlText w:val="•"/>
      <w:lvlJc w:val="left"/>
      <w:pPr>
        <w:tabs>
          <w:tab w:val="num" w:pos="1988"/>
        </w:tabs>
        <w:ind w:left="1988" w:hanging="360"/>
      </w:pPr>
      <w:rPr>
        <w:rFonts w:ascii="Arial" w:hAnsi="Arial" w:hint="default"/>
      </w:rPr>
    </w:lvl>
    <w:lvl w:ilvl="1" w:tplc="49BE5262">
      <w:numFmt w:val="bullet"/>
      <w:lvlText w:val="•"/>
      <w:lvlJc w:val="left"/>
      <w:pPr>
        <w:tabs>
          <w:tab w:val="num" w:pos="2708"/>
        </w:tabs>
        <w:ind w:left="2708" w:hanging="360"/>
      </w:pPr>
      <w:rPr>
        <w:rFonts w:ascii="Arial" w:hAnsi="Arial" w:hint="default"/>
      </w:rPr>
    </w:lvl>
    <w:lvl w:ilvl="2" w:tplc="F06262A4" w:tentative="1">
      <w:start w:val="1"/>
      <w:numFmt w:val="bullet"/>
      <w:lvlText w:val="•"/>
      <w:lvlJc w:val="left"/>
      <w:pPr>
        <w:tabs>
          <w:tab w:val="num" w:pos="3428"/>
        </w:tabs>
        <w:ind w:left="3428" w:hanging="360"/>
      </w:pPr>
      <w:rPr>
        <w:rFonts w:ascii="Arial" w:hAnsi="Arial" w:hint="default"/>
      </w:rPr>
    </w:lvl>
    <w:lvl w:ilvl="3" w:tplc="B95A57B2" w:tentative="1">
      <w:start w:val="1"/>
      <w:numFmt w:val="bullet"/>
      <w:lvlText w:val="•"/>
      <w:lvlJc w:val="left"/>
      <w:pPr>
        <w:tabs>
          <w:tab w:val="num" w:pos="4148"/>
        </w:tabs>
        <w:ind w:left="4148" w:hanging="360"/>
      </w:pPr>
      <w:rPr>
        <w:rFonts w:ascii="Arial" w:hAnsi="Arial" w:hint="default"/>
      </w:rPr>
    </w:lvl>
    <w:lvl w:ilvl="4" w:tplc="E3DE3F3C" w:tentative="1">
      <w:start w:val="1"/>
      <w:numFmt w:val="bullet"/>
      <w:lvlText w:val="•"/>
      <w:lvlJc w:val="left"/>
      <w:pPr>
        <w:tabs>
          <w:tab w:val="num" w:pos="4868"/>
        </w:tabs>
        <w:ind w:left="4868" w:hanging="360"/>
      </w:pPr>
      <w:rPr>
        <w:rFonts w:ascii="Arial" w:hAnsi="Arial" w:hint="default"/>
      </w:rPr>
    </w:lvl>
    <w:lvl w:ilvl="5" w:tplc="6A48DD96" w:tentative="1">
      <w:start w:val="1"/>
      <w:numFmt w:val="bullet"/>
      <w:lvlText w:val="•"/>
      <w:lvlJc w:val="left"/>
      <w:pPr>
        <w:tabs>
          <w:tab w:val="num" w:pos="5588"/>
        </w:tabs>
        <w:ind w:left="5588" w:hanging="360"/>
      </w:pPr>
      <w:rPr>
        <w:rFonts w:ascii="Arial" w:hAnsi="Arial" w:hint="default"/>
      </w:rPr>
    </w:lvl>
    <w:lvl w:ilvl="6" w:tplc="471A1544" w:tentative="1">
      <w:start w:val="1"/>
      <w:numFmt w:val="bullet"/>
      <w:lvlText w:val="•"/>
      <w:lvlJc w:val="left"/>
      <w:pPr>
        <w:tabs>
          <w:tab w:val="num" w:pos="6308"/>
        </w:tabs>
        <w:ind w:left="6308" w:hanging="360"/>
      </w:pPr>
      <w:rPr>
        <w:rFonts w:ascii="Arial" w:hAnsi="Arial" w:hint="default"/>
      </w:rPr>
    </w:lvl>
    <w:lvl w:ilvl="7" w:tplc="3E78124E" w:tentative="1">
      <w:start w:val="1"/>
      <w:numFmt w:val="bullet"/>
      <w:lvlText w:val="•"/>
      <w:lvlJc w:val="left"/>
      <w:pPr>
        <w:tabs>
          <w:tab w:val="num" w:pos="7028"/>
        </w:tabs>
        <w:ind w:left="7028" w:hanging="360"/>
      </w:pPr>
      <w:rPr>
        <w:rFonts w:ascii="Arial" w:hAnsi="Arial" w:hint="default"/>
      </w:rPr>
    </w:lvl>
    <w:lvl w:ilvl="8" w:tplc="A31622F2" w:tentative="1">
      <w:start w:val="1"/>
      <w:numFmt w:val="bullet"/>
      <w:lvlText w:val="•"/>
      <w:lvlJc w:val="left"/>
      <w:pPr>
        <w:tabs>
          <w:tab w:val="num" w:pos="7748"/>
        </w:tabs>
        <w:ind w:left="7748" w:hanging="360"/>
      </w:pPr>
      <w:rPr>
        <w:rFonts w:ascii="Arial" w:hAnsi="Arial" w:hint="default"/>
      </w:rPr>
    </w:lvl>
  </w:abstractNum>
  <w:abstractNum w:abstractNumId="2" w15:restartNumberingAfterBreak="0">
    <w:nsid w:val="21934D2B"/>
    <w:multiLevelType w:val="hybridMultilevel"/>
    <w:tmpl w:val="56E062B8"/>
    <w:lvl w:ilvl="0" w:tplc="C9F078A0">
      <w:start w:val="1"/>
      <w:numFmt w:val="bullet"/>
      <w:lvlText w:val="•"/>
      <w:lvlJc w:val="left"/>
      <w:pPr>
        <w:tabs>
          <w:tab w:val="num" w:pos="720"/>
        </w:tabs>
        <w:ind w:left="720" w:hanging="360"/>
      </w:pPr>
      <w:rPr>
        <w:rFonts w:ascii="Arial" w:hAnsi="Arial" w:hint="default"/>
      </w:rPr>
    </w:lvl>
    <w:lvl w:ilvl="1" w:tplc="0090E416" w:tentative="1">
      <w:start w:val="1"/>
      <w:numFmt w:val="bullet"/>
      <w:lvlText w:val="•"/>
      <w:lvlJc w:val="left"/>
      <w:pPr>
        <w:tabs>
          <w:tab w:val="num" w:pos="1440"/>
        </w:tabs>
        <w:ind w:left="1440" w:hanging="360"/>
      </w:pPr>
      <w:rPr>
        <w:rFonts w:ascii="Arial" w:hAnsi="Arial" w:hint="default"/>
      </w:rPr>
    </w:lvl>
    <w:lvl w:ilvl="2" w:tplc="AD04EE80" w:tentative="1">
      <w:start w:val="1"/>
      <w:numFmt w:val="bullet"/>
      <w:lvlText w:val="•"/>
      <w:lvlJc w:val="left"/>
      <w:pPr>
        <w:tabs>
          <w:tab w:val="num" w:pos="2160"/>
        </w:tabs>
        <w:ind w:left="2160" w:hanging="360"/>
      </w:pPr>
      <w:rPr>
        <w:rFonts w:ascii="Arial" w:hAnsi="Arial" w:hint="default"/>
      </w:rPr>
    </w:lvl>
    <w:lvl w:ilvl="3" w:tplc="5ADE4AC6" w:tentative="1">
      <w:start w:val="1"/>
      <w:numFmt w:val="bullet"/>
      <w:lvlText w:val="•"/>
      <w:lvlJc w:val="left"/>
      <w:pPr>
        <w:tabs>
          <w:tab w:val="num" w:pos="2880"/>
        </w:tabs>
        <w:ind w:left="2880" w:hanging="360"/>
      </w:pPr>
      <w:rPr>
        <w:rFonts w:ascii="Arial" w:hAnsi="Arial" w:hint="default"/>
      </w:rPr>
    </w:lvl>
    <w:lvl w:ilvl="4" w:tplc="F79241A4" w:tentative="1">
      <w:start w:val="1"/>
      <w:numFmt w:val="bullet"/>
      <w:lvlText w:val="•"/>
      <w:lvlJc w:val="left"/>
      <w:pPr>
        <w:tabs>
          <w:tab w:val="num" w:pos="3600"/>
        </w:tabs>
        <w:ind w:left="3600" w:hanging="360"/>
      </w:pPr>
      <w:rPr>
        <w:rFonts w:ascii="Arial" w:hAnsi="Arial" w:hint="default"/>
      </w:rPr>
    </w:lvl>
    <w:lvl w:ilvl="5" w:tplc="80A4B314" w:tentative="1">
      <w:start w:val="1"/>
      <w:numFmt w:val="bullet"/>
      <w:lvlText w:val="•"/>
      <w:lvlJc w:val="left"/>
      <w:pPr>
        <w:tabs>
          <w:tab w:val="num" w:pos="4320"/>
        </w:tabs>
        <w:ind w:left="4320" w:hanging="360"/>
      </w:pPr>
      <w:rPr>
        <w:rFonts w:ascii="Arial" w:hAnsi="Arial" w:hint="default"/>
      </w:rPr>
    </w:lvl>
    <w:lvl w:ilvl="6" w:tplc="89CCF440" w:tentative="1">
      <w:start w:val="1"/>
      <w:numFmt w:val="bullet"/>
      <w:lvlText w:val="•"/>
      <w:lvlJc w:val="left"/>
      <w:pPr>
        <w:tabs>
          <w:tab w:val="num" w:pos="5040"/>
        </w:tabs>
        <w:ind w:left="5040" w:hanging="360"/>
      </w:pPr>
      <w:rPr>
        <w:rFonts w:ascii="Arial" w:hAnsi="Arial" w:hint="default"/>
      </w:rPr>
    </w:lvl>
    <w:lvl w:ilvl="7" w:tplc="BAA27D32" w:tentative="1">
      <w:start w:val="1"/>
      <w:numFmt w:val="bullet"/>
      <w:lvlText w:val="•"/>
      <w:lvlJc w:val="left"/>
      <w:pPr>
        <w:tabs>
          <w:tab w:val="num" w:pos="5760"/>
        </w:tabs>
        <w:ind w:left="5760" w:hanging="360"/>
      </w:pPr>
      <w:rPr>
        <w:rFonts w:ascii="Arial" w:hAnsi="Arial" w:hint="default"/>
      </w:rPr>
    </w:lvl>
    <w:lvl w:ilvl="8" w:tplc="6D98BF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6D5983"/>
    <w:multiLevelType w:val="hybridMultilevel"/>
    <w:tmpl w:val="8DD256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4AB3101"/>
    <w:multiLevelType w:val="hybridMultilevel"/>
    <w:tmpl w:val="7D4674B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40D15C25"/>
    <w:multiLevelType w:val="hybridMultilevel"/>
    <w:tmpl w:val="8002365C"/>
    <w:lvl w:ilvl="0" w:tplc="EAC8A0BC">
      <w:start w:val="1"/>
      <w:numFmt w:val="bullet"/>
      <w:lvlText w:val="•"/>
      <w:lvlJc w:val="left"/>
      <w:pPr>
        <w:tabs>
          <w:tab w:val="num" w:pos="1530"/>
        </w:tabs>
        <w:ind w:left="1530" w:hanging="360"/>
      </w:pPr>
      <w:rPr>
        <w:rFonts w:ascii="Arial" w:hAnsi="Arial" w:hint="default"/>
      </w:rPr>
    </w:lvl>
    <w:lvl w:ilvl="1" w:tplc="FD3A2918">
      <w:numFmt w:val="bullet"/>
      <w:lvlText w:val="•"/>
      <w:lvlJc w:val="left"/>
      <w:pPr>
        <w:tabs>
          <w:tab w:val="num" w:pos="2250"/>
        </w:tabs>
        <w:ind w:left="2250" w:hanging="360"/>
      </w:pPr>
      <w:rPr>
        <w:rFonts w:ascii="Arial" w:hAnsi="Arial" w:hint="default"/>
      </w:rPr>
    </w:lvl>
    <w:lvl w:ilvl="2" w:tplc="019E76F0" w:tentative="1">
      <w:start w:val="1"/>
      <w:numFmt w:val="bullet"/>
      <w:lvlText w:val="•"/>
      <w:lvlJc w:val="left"/>
      <w:pPr>
        <w:tabs>
          <w:tab w:val="num" w:pos="2970"/>
        </w:tabs>
        <w:ind w:left="2970" w:hanging="360"/>
      </w:pPr>
      <w:rPr>
        <w:rFonts w:ascii="Arial" w:hAnsi="Arial" w:hint="default"/>
      </w:rPr>
    </w:lvl>
    <w:lvl w:ilvl="3" w:tplc="526441B4" w:tentative="1">
      <w:start w:val="1"/>
      <w:numFmt w:val="bullet"/>
      <w:lvlText w:val="•"/>
      <w:lvlJc w:val="left"/>
      <w:pPr>
        <w:tabs>
          <w:tab w:val="num" w:pos="3690"/>
        </w:tabs>
        <w:ind w:left="3690" w:hanging="360"/>
      </w:pPr>
      <w:rPr>
        <w:rFonts w:ascii="Arial" w:hAnsi="Arial" w:hint="default"/>
      </w:rPr>
    </w:lvl>
    <w:lvl w:ilvl="4" w:tplc="F7E6DAA4" w:tentative="1">
      <w:start w:val="1"/>
      <w:numFmt w:val="bullet"/>
      <w:lvlText w:val="•"/>
      <w:lvlJc w:val="left"/>
      <w:pPr>
        <w:tabs>
          <w:tab w:val="num" w:pos="4410"/>
        </w:tabs>
        <w:ind w:left="4410" w:hanging="360"/>
      </w:pPr>
      <w:rPr>
        <w:rFonts w:ascii="Arial" w:hAnsi="Arial" w:hint="default"/>
      </w:rPr>
    </w:lvl>
    <w:lvl w:ilvl="5" w:tplc="5EEC0EE8" w:tentative="1">
      <w:start w:val="1"/>
      <w:numFmt w:val="bullet"/>
      <w:lvlText w:val="•"/>
      <w:lvlJc w:val="left"/>
      <w:pPr>
        <w:tabs>
          <w:tab w:val="num" w:pos="5130"/>
        </w:tabs>
        <w:ind w:left="5130" w:hanging="360"/>
      </w:pPr>
      <w:rPr>
        <w:rFonts w:ascii="Arial" w:hAnsi="Arial" w:hint="default"/>
      </w:rPr>
    </w:lvl>
    <w:lvl w:ilvl="6" w:tplc="53F67270" w:tentative="1">
      <w:start w:val="1"/>
      <w:numFmt w:val="bullet"/>
      <w:lvlText w:val="•"/>
      <w:lvlJc w:val="left"/>
      <w:pPr>
        <w:tabs>
          <w:tab w:val="num" w:pos="5850"/>
        </w:tabs>
        <w:ind w:left="5850" w:hanging="360"/>
      </w:pPr>
      <w:rPr>
        <w:rFonts w:ascii="Arial" w:hAnsi="Arial" w:hint="default"/>
      </w:rPr>
    </w:lvl>
    <w:lvl w:ilvl="7" w:tplc="BEA687E0" w:tentative="1">
      <w:start w:val="1"/>
      <w:numFmt w:val="bullet"/>
      <w:lvlText w:val="•"/>
      <w:lvlJc w:val="left"/>
      <w:pPr>
        <w:tabs>
          <w:tab w:val="num" w:pos="6570"/>
        </w:tabs>
        <w:ind w:left="6570" w:hanging="360"/>
      </w:pPr>
      <w:rPr>
        <w:rFonts w:ascii="Arial" w:hAnsi="Arial" w:hint="default"/>
      </w:rPr>
    </w:lvl>
    <w:lvl w:ilvl="8" w:tplc="161EF056" w:tentative="1">
      <w:start w:val="1"/>
      <w:numFmt w:val="bullet"/>
      <w:lvlText w:val="•"/>
      <w:lvlJc w:val="left"/>
      <w:pPr>
        <w:tabs>
          <w:tab w:val="num" w:pos="7290"/>
        </w:tabs>
        <w:ind w:left="7290" w:hanging="360"/>
      </w:pPr>
      <w:rPr>
        <w:rFonts w:ascii="Arial" w:hAnsi="Arial" w:hint="default"/>
      </w:rPr>
    </w:lvl>
  </w:abstractNum>
  <w:abstractNum w:abstractNumId="6" w15:restartNumberingAfterBreak="0">
    <w:nsid w:val="447E57F6"/>
    <w:multiLevelType w:val="hybridMultilevel"/>
    <w:tmpl w:val="64AC8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0733EE"/>
    <w:multiLevelType w:val="hybridMultilevel"/>
    <w:tmpl w:val="C6D0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4194E"/>
    <w:multiLevelType w:val="hybridMultilevel"/>
    <w:tmpl w:val="9F24AF32"/>
    <w:lvl w:ilvl="0" w:tplc="927638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D4F07"/>
    <w:multiLevelType w:val="hybridMultilevel"/>
    <w:tmpl w:val="19B46594"/>
    <w:lvl w:ilvl="0" w:tplc="55229540">
      <w:start w:val="1"/>
      <w:numFmt w:val="bullet"/>
      <w:lvlText w:val="•"/>
      <w:lvlJc w:val="left"/>
      <w:pPr>
        <w:tabs>
          <w:tab w:val="num" w:pos="720"/>
        </w:tabs>
        <w:ind w:left="720" w:hanging="360"/>
      </w:pPr>
      <w:rPr>
        <w:rFonts w:ascii="Arial" w:hAnsi="Arial" w:hint="default"/>
      </w:rPr>
    </w:lvl>
    <w:lvl w:ilvl="1" w:tplc="2104E00C" w:tentative="1">
      <w:start w:val="1"/>
      <w:numFmt w:val="bullet"/>
      <w:lvlText w:val="•"/>
      <w:lvlJc w:val="left"/>
      <w:pPr>
        <w:tabs>
          <w:tab w:val="num" w:pos="1440"/>
        </w:tabs>
        <w:ind w:left="1440" w:hanging="360"/>
      </w:pPr>
      <w:rPr>
        <w:rFonts w:ascii="Arial" w:hAnsi="Arial" w:hint="default"/>
      </w:rPr>
    </w:lvl>
    <w:lvl w:ilvl="2" w:tplc="C00647AA" w:tentative="1">
      <w:start w:val="1"/>
      <w:numFmt w:val="bullet"/>
      <w:lvlText w:val="•"/>
      <w:lvlJc w:val="left"/>
      <w:pPr>
        <w:tabs>
          <w:tab w:val="num" w:pos="2160"/>
        </w:tabs>
        <w:ind w:left="2160" w:hanging="360"/>
      </w:pPr>
      <w:rPr>
        <w:rFonts w:ascii="Arial" w:hAnsi="Arial" w:hint="default"/>
      </w:rPr>
    </w:lvl>
    <w:lvl w:ilvl="3" w:tplc="A53A19B2" w:tentative="1">
      <w:start w:val="1"/>
      <w:numFmt w:val="bullet"/>
      <w:lvlText w:val="•"/>
      <w:lvlJc w:val="left"/>
      <w:pPr>
        <w:tabs>
          <w:tab w:val="num" w:pos="2880"/>
        </w:tabs>
        <w:ind w:left="2880" w:hanging="360"/>
      </w:pPr>
      <w:rPr>
        <w:rFonts w:ascii="Arial" w:hAnsi="Arial" w:hint="default"/>
      </w:rPr>
    </w:lvl>
    <w:lvl w:ilvl="4" w:tplc="2CCCD72A" w:tentative="1">
      <w:start w:val="1"/>
      <w:numFmt w:val="bullet"/>
      <w:lvlText w:val="•"/>
      <w:lvlJc w:val="left"/>
      <w:pPr>
        <w:tabs>
          <w:tab w:val="num" w:pos="3600"/>
        </w:tabs>
        <w:ind w:left="3600" w:hanging="360"/>
      </w:pPr>
      <w:rPr>
        <w:rFonts w:ascii="Arial" w:hAnsi="Arial" w:hint="default"/>
      </w:rPr>
    </w:lvl>
    <w:lvl w:ilvl="5" w:tplc="0FD6CE0E" w:tentative="1">
      <w:start w:val="1"/>
      <w:numFmt w:val="bullet"/>
      <w:lvlText w:val="•"/>
      <w:lvlJc w:val="left"/>
      <w:pPr>
        <w:tabs>
          <w:tab w:val="num" w:pos="4320"/>
        </w:tabs>
        <w:ind w:left="4320" w:hanging="360"/>
      </w:pPr>
      <w:rPr>
        <w:rFonts w:ascii="Arial" w:hAnsi="Arial" w:hint="default"/>
      </w:rPr>
    </w:lvl>
    <w:lvl w:ilvl="6" w:tplc="8E3E656A" w:tentative="1">
      <w:start w:val="1"/>
      <w:numFmt w:val="bullet"/>
      <w:lvlText w:val="•"/>
      <w:lvlJc w:val="left"/>
      <w:pPr>
        <w:tabs>
          <w:tab w:val="num" w:pos="5040"/>
        </w:tabs>
        <w:ind w:left="5040" w:hanging="360"/>
      </w:pPr>
      <w:rPr>
        <w:rFonts w:ascii="Arial" w:hAnsi="Arial" w:hint="default"/>
      </w:rPr>
    </w:lvl>
    <w:lvl w:ilvl="7" w:tplc="16D0A990" w:tentative="1">
      <w:start w:val="1"/>
      <w:numFmt w:val="bullet"/>
      <w:lvlText w:val="•"/>
      <w:lvlJc w:val="left"/>
      <w:pPr>
        <w:tabs>
          <w:tab w:val="num" w:pos="5760"/>
        </w:tabs>
        <w:ind w:left="5760" w:hanging="360"/>
      </w:pPr>
      <w:rPr>
        <w:rFonts w:ascii="Arial" w:hAnsi="Arial" w:hint="default"/>
      </w:rPr>
    </w:lvl>
    <w:lvl w:ilvl="8" w:tplc="7F2C47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E42B4C"/>
    <w:multiLevelType w:val="hybridMultilevel"/>
    <w:tmpl w:val="8E54A4EC"/>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696F05E8"/>
    <w:multiLevelType w:val="hybridMultilevel"/>
    <w:tmpl w:val="77569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A9472B"/>
    <w:multiLevelType w:val="hybridMultilevel"/>
    <w:tmpl w:val="25022A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AC5235C"/>
    <w:multiLevelType w:val="hybridMultilevel"/>
    <w:tmpl w:val="231A1F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A35C0D"/>
    <w:multiLevelType w:val="hybridMultilevel"/>
    <w:tmpl w:val="4DA8B2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1"/>
  </w:num>
  <w:num w:numId="3">
    <w:abstractNumId w:val="1"/>
  </w:num>
  <w:num w:numId="4">
    <w:abstractNumId w:val="9"/>
  </w:num>
  <w:num w:numId="5">
    <w:abstractNumId w:val="4"/>
  </w:num>
  <w:num w:numId="6">
    <w:abstractNumId w:val="0"/>
  </w:num>
  <w:num w:numId="7">
    <w:abstractNumId w:val="6"/>
  </w:num>
  <w:num w:numId="8">
    <w:abstractNumId w:val="14"/>
  </w:num>
  <w:num w:numId="9">
    <w:abstractNumId w:val="5"/>
  </w:num>
  <w:num w:numId="10">
    <w:abstractNumId w:val="2"/>
  </w:num>
  <w:num w:numId="11">
    <w:abstractNumId w:val="3"/>
  </w:num>
  <w:num w:numId="12">
    <w:abstractNumId w:val="7"/>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6B"/>
    <w:rsid w:val="00020920"/>
    <w:rsid w:val="00072545"/>
    <w:rsid w:val="000E4641"/>
    <w:rsid w:val="0010243D"/>
    <w:rsid w:val="001551CA"/>
    <w:rsid w:val="00155F24"/>
    <w:rsid w:val="001B1A07"/>
    <w:rsid w:val="001B5061"/>
    <w:rsid w:val="0020625A"/>
    <w:rsid w:val="002B57D3"/>
    <w:rsid w:val="0030692C"/>
    <w:rsid w:val="003676E0"/>
    <w:rsid w:val="003A3DCC"/>
    <w:rsid w:val="003E5A7E"/>
    <w:rsid w:val="00480CEA"/>
    <w:rsid w:val="004B3EAD"/>
    <w:rsid w:val="004D6C64"/>
    <w:rsid w:val="004F44C3"/>
    <w:rsid w:val="0052024A"/>
    <w:rsid w:val="00520E13"/>
    <w:rsid w:val="00550653"/>
    <w:rsid w:val="00571781"/>
    <w:rsid w:val="005A2709"/>
    <w:rsid w:val="005B3FB6"/>
    <w:rsid w:val="006F2F30"/>
    <w:rsid w:val="007008BB"/>
    <w:rsid w:val="007323AE"/>
    <w:rsid w:val="007B4F2F"/>
    <w:rsid w:val="007D6DB6"/>
    <w:rsid w:val="00820BD7"/>
    <w:rsid w:val="008237BA"/>
    <w:rsid w:val="0086715F"/>
    <w:rsid w:val="008C1B95"/>
    <w:rsid w:val="008F7FDF"/>
    <w:rsid w:val="00935F6B"/>
    <w:rsid w:val="00985049"/>
    <w:rsid w:val="009B3556"/>
    <w:rsid w:val="00A0162B"/>
    <w:rsid w:val="00A10310"/>
    <w:rsid w:val="00A2474B"/>
    <w:rsid w:val="00A87A10"/>
    <w:rsid w:val="00A92581"/>
    <w:rsid w:val="00AD3F4B"/>
    <w:rsid w:val="00B02014"/>
    <w:rsid w:val="00B04906"/>
    <w:rsid w:val="00B33116"/>
    <w:rsid w:val="00B43544"/>
    <w:rsid w:val="00BD54EC"/>
    <w:rsid w:val="00C0333F"/>
    <w:rsid w:val="00C17B33"/>
    <w:rsid w:val="00C31E4D"/>
    <w:rsid w:val="00C679FE"/>
    <w:rsid w:val="00D710F5"/>
    <w:rsid w:val="00EF4E7B"/>
    <w:rsid w:val="00F876C6"/>
    <w:rsid w:val="00FB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FB74"/>
  <w15:chartTrackingRefBased/>
  <w15:docId w15:val="{E1509DF6-6EDA-4C6B-93A3-DC39CEB7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F6B"/>
    <w:pPr>
      <w:ind w:left="720"/>
      <w:contextualSpacing/>
    </w:pPr>
  </w:style>
  <w:style w:type="paragraph" w:styleId="CommentText">
    <w:name w:val="annotation text"/>
    <w:basedOn w:val="Normal"/>
    <w:link w:val="CommentTextChar"/>
    <w:uiPriority w:val="99"/>
    <w:semiHidden/>
    <w:unhideWhenUsed/>
    <w:rsid w:val="00C679F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679FE"/>
    <w:rPr>
      <w:sz w:val="20"/>
      <w:szCs w:val="20"/>
    </w:rPr>
  </w:style>
  <w:style w:type="character" w:styleId="CommentReference">
    <w:name w:val="annotation reference"/>
    <w:basedOn w:val="DefaultParagraphFont"/>
    <w:uiPriority w:val="99"/>
    <w:semiHidden/>
    <w:unhideWhenUsed/>
    <w:rsid w:val="00C679FE"/>
    <w:rPr>
      <w:sz w:val="16"/>
      <w:szCs w:val="16"/>
    </w:rPr>
  </w:style>
  <w:style w:type="paragraph" w:styleId="BalloonText">
    <w:name w:val="Balloon Text"/>
    <w:basedOn w:val="Normal"/>
    <w:link w:val="BalloonTextChar"/>
    <w:uiPriority w:val="99"/>
    <w:semiHidden/>
    <w:unhideWhenUsed/>
    <w:rsid w:val="00520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6DB6"/>
    <w:pPr>
      <w:spacing w:after="160"/>
    </w:pPr>
    <w:rPr>
      <w:b/>
      <w:bCs/>
    </w:rPr>
  </w:style>
  <w:style w:type="character" w:customStyle="1" w:styleId="CommentSubjectChar">
    <w:name w:val="Comment Subject Char"/>
    <w:basedOn w:val="CommentTextChar"/>
    <w:link w:val="CommentSubject"/>
    <w:uiPriority w:val="99"/>
    <w:semiHidden/>
    <w:rsid w:val="007D6DB6"/>
    <w:rPr>
      <w:b/>
      <w:bCs/>
      <w:sz w:val="20"/>
      <w:szCs w:val="20"/>
    </w:rPr>
  </w:style>
  <w:style w:type="character" w:styleId="Hyperlink">
    <w:name w:val="Hyperlink"/>
    <w:basedOn w:val="DefaultParagraphFont"/>
    <w:uiPriority w:val="99"/>
    <w:unhideWhenUsed/>
    <w:rsid w:val="00020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4925">
      <w:bodyDiv w:val="1"/>
      <w:marLeft w:val="0"/>
      <w:marRight w:val="0"/>
      <w:marTop w:val="0"/>
      <w:marBottom w:val="0"/>
      <w:divBdr>
        <w:top w:val="none" w:sz="0" w:space="0" w:color="auto"/>
        <w:left w:val="none" w:sz="0" w:space="0" w:color="auto"/>
        <w:bottom w:val="none" w:sz="0" w:space="0" w:color="auto"/>
        <w:right w:val="none" w:sz="0" w:space="0" w:color="auto"/>
      </w:divBdr>
      <w:divsChild>
        <w:div w:id="1531799608">
          <w:marLeft w:val="446"/>
          <w:marRight w:val="0"/>
          <w:marTop w:val="0"/>
          <w:marBottom w:val="0"/>
          <w:divBdr>
            <w:top w:val="none" w:sz="0" w:space="0" w:color="auto"/>
            <w:left w:val="none" w:sz="0" w:space="0" w:color="auto"/>
            <w:bottom w:val="none" w:sz="0" w:space="0" w:color="auto"/>
            <w:right w:val="none" w:sz="0" w:space="0" w:color="auto"/>
          </w:divBdr>
        </w:div>
        <w:div w:id="1713918417">
          <w:marLeft w:val="446"/>
          <w:marRight w:val="0"/>
          <w:marTop w:val="0"/>
          <w:marBottom w:val="0"/>
          <w:divBdr>
            <w:top w:val="none" w:sz="0" w:space="0" w:color="auto"/>
            <w:left w:val="none" w:sz="0" w:space="0" w:color="auto"/>
            <w:bottom w:val="none" w:sz="0" w:space="0" w:color="auto"/>
            <w:right w:val="none" w:sz="0" w:space="0" w:color="auto"/>
          </w:divBdr>
        </w:div>
        <w:div w:id="293099153">
          <w:marLeft w:val="446"/>
          <w:marRight w:val="0"/>
          <w:marTop w:val="0"/>
          <w:marBottom w:val="0"/>
          <w:divBdr>
            <w:top w:val="none" w:sz="0" w:space="0" w:color="auto"/>
            <w:left w:val="none" w:sz="0" w:space="0" w:color="auto"/>
            <w:bottom w:val="none" w:sz="0" w:space="0" w:color="auto"/>
            <w:right w:val="none" w:sz="0" w:space="0" w:color="auto"/>
          </w:divBdr>
        </w:div>
      </w:divsChild>
    </w:div>
    <w:div w:id="1041633153">
      <w:bodyDiv w:val="1"/>
      <w:marLeft w:val="0"/>
      <w:marRight w:val="0"/>
      <w:marTop w:val="0"/>
      <w:marBottom w:val="0"/>
      <w:divBdr>
        <w:top w:val="none" w:sz="0" w:space="0" w:color="auto"/>
        <w:left w:val="none" w:sz="0" w:space="0" w:color="auto"/>
        <w:bottom w:val="none" w:sz="0" w:space="0" w:color="auto"/>
        <w:right w:val="none" w:sz="0" w:space="0" w:color="auto"/>
      </w:divBdr>
      <w:divsChild>
        <w:div w:id="1316370573">
          <w:marLeft w:val="446"/>
          <w:marRight w:val="0"/>
          <w:marTop w:val="0"/>
          <w:marBottom w:val="0"/>
          <w:divBdr>
            <w:top w:val="none" w:sz="0" w:space="0" w:color="auto"/>
            <w:left w:val="none" w:sz="0" w:space="0" w:color="auto"/>
            <w:bottom w:val="none" w:sz="0" w:space="0" w:color="auto"/>
            <w:right w:val="none" w:sz="0" w:space="0" w:color="auto"/>
          </w:divBdr>
        </w:div>
        <w:div w:id="1323391420">
          <w:marLeft w:val="1166"/>
          <w:marRight w:val="0"/>
          <w:marTop w:val="0"/>
          <w:marBottom w:val="0"/>
          <w:divBdr>
            <w:top w:val="none" w:sz="0" w:space="0" w:color="auto"/>
            <w:left w:val="none" w:sz="0" w:space="0" w:color="auto"/>
            <w:bottom w:val="none" w:sz="0" w:space="0" w:color="auto"/>
            <w:right w:val="none" w:sz="0" w:space="0" w:color="auto"/>
          </w:divBdr>
        </w:div>
        <w:div w:id="1052146490">
          <w:marLeft w:val="1166"/>
          <w:marRight w:val="0"/>
          <w:marTop w:val="0"/>
          <w:marBottom w:val="0"/>
          <w:divBdr>
            <w:top w:val="none" w:sz="0" w:space="0" w:color="auto"/>
            <w:left w:val="none" w:sz="0" w:space="0" w:color="auto"/>
            <w:bottom w:val="none" w:sz="0" w:space="0" w:color="auto"/>
            <w:right w:val="none" w:sz="0" w:space="0" w:color="auto"/>
          </w:divBdr>
        </w:div>
        <w:div w:id="1941912904">
          <w:marLeft w:val="1166"/>
          <w:marRight w:val="0"/>
          <w:marTop w:val="0"/>
          <w:marBottom w:val="0"/>
          <w:divBdr>
            <w:top w:val="none" w:sz="0" w:space="0" w:color="auto"/>
            <w:left w:val="none" w:sz="0" w:space="0" w:color="auto"/>
            <w:bottom w:val="none" w:sz="0" w:space="0" w:color="auto"/>
            <w:right w:val="none" w:sz="0" w:space="0" w:color="auto"/>
          </w:divBdr>
        </w:div>
        <w:div w:id="1318073351">
          <w:marLeft w:val="1166"/>
          <w:marRight w:val="0"/>
          <w:marTop w:val="0"/>
          <w:marBottom w:val="0"/>
          <w:divBdr>
            <w:top w:val="none" w:sz="0" w:space="0" w:color="auto"/>
            <w:left w:val="none" w:sz="0" w:space="0" w:color="auto"/>
            <w:bottom w:val="none" w:sz="0" w:space="0" w:color="auto"/>
            <w:right w:val="none" w:sz="0" w:space="0" w:color="auto"/>
          </w:divBdr>
        </w:div>
        <w:div w:id="140001009">
          <w:marLeft w:val="446"/>
          <w:marRight w:val="0"/>
          <w:marTop w:val="0"/>
          <w:marBottom w:val="0"/>
          <w:divBdr>
            <w:top w:val="none" w:sz="0" w:space="0" w:color="auto"/>
            <w:left w:val="none" w:sz="0" w:space="0" w:color="auto"/>
            <w:bottom w:val="none" w:sz="0" w:space="0" w:color="auto"/>
            <w:right w:val="none" w:sz="0" w:space="0" w:color="auto"/>
          </w:divBdr>
        </w:div>
      </w:divsChild>
    </w:div>
    <w:div w:id="1244682276">
      <w:bodyDiv w:val="1"/>
      <w:marLeft w:val="0"/>
      <w:marRight w:val="0"/>
      <w:marTop w:val="0"/>
      <w:marBottom w:val="0"/>
      <w:divBdr>
        <w:top w:val="none" w:sz="0" w:space="0" w:color="auto"/>
        <w:left w:val="none" w:sz="0" w:space="0" w:color="auto"/>
        <w:bottom w:val="none" w:sz="0" w:space="0" w:color="auto"/>
        <w:right w:val="none" w:sz="0" w:space="0" w:color="auto"/>
      </w:divBdr>
      <w:divsChild>
        <w:div w:id="1635330227">
          <w:marLeft w:val="446"/>
          <w:marRight w:val="0"/>
          <w:marTop w:val="0"/>
          <w:marBottom w:val="0"/>
          <w:divBdr>
            <w:top w:val="none" w:sz="0" w:space="0" w:color="auto"/>
            <w:left w:val="none" w:sz="0" w:space="0" w:color="auto"/>
            <w:bottom w:val="none" w:sz="0" w:space="0" w:color="auto"/>
            <w:right w:val="none" w:sz="0" w:space="0" w:color="auto"/>
          </w:divBdr>
        </w:div>
        <w:div w:id="615213752">
          <w:marLeft w:val="446"/>
          <w:marRight w:val="0"/>
          <w:marTop w:val="0"/>
          <w:marBottom w:val="0"/>
          <w:divBdr>
            <w:top w:val="none" w:sz="0" w:space="0" w:color="auto"/>
            <w:left w:val="none" w:sz="0" w:space="0" w:color="auto"/>
            <w:bottom w:val="none" w:sz="0" w:space="0" w:color="auto"/>
            <w:right w:val="none" w:sz="0" w:space="0" w:color="auto"/>
          </w:divBdr>
        </w:div>
      </w:divsChild>
    </w:div>
    <w:div w:id="1246961290">
      <w:bodyDiv w:val="1"/>
      <w:marLeft w:val="0"/>
      <w:marRight w:val="0"/>
      <w:marTop w:val="0"/>
      <w:marBottom w:val="0"/>
      <w:divBdr>
        <w:top w:val="none" w:sz="0" w:space="0" w:color="auto"/>
        <w:left w:val="none" w:sz="0" w:space="0" w:color="auto"/>
        <w:bottom w:val="none" w:sz="0" w:space="0" w:color="auto"/>
        <w:right w:val="none" w:sz="0" w:space="0" w:color="auto"/>
      </w:divBdr>
    </w:div>
    <w:div w:id="2101485489">
      <w:bodyDiv w:val="1"/>
      <w:marLeft w:val="0"/>
      <w:marRight w:val="0"/>
      <w:marTop w:val="0"/>
      <w:marBottom w:val="0"/>
      <w:divBdr>
        <w:top w:val="none" w:sz="0" w:space="0" w:color="auto"/>
        <w:left w:val="none" w:sz="0" w:space="0" w:color="auto"/>
        <w:bottom w:val="none" w:sz="0" w:space="0" w:color="auto"/>
        <w:right w:val="none" w:sz="0" w:space="0" w:color="auto"/>
      </w:divBdr>
      <w:divsChild>
        <w:div w:id="1176917657">
          <w:marLeft w:val="446"/>
          <w:marRight w:val="0"/>
          <w:marTop w:val="0"/>
          <w:marBottom w:val="0"/>
          <w:divBdr>
            <w:top w:val="none" w:sz="0" w:space="0" w:color="auto"/>
            <w:left w:val="none" w:sz="0" w:space="0" w:color="auto"/>
            <w:bottom w:val="none" w:sz="0" w:space="0" w:color="auto"/>
            <w:right w:val="none" w:sz="0" w:space="0" w:color="auto"/>
          </w:divBdr>
        </w:div>
        <w:div w:id="359864653">
          <w:marLeft w:val="1166"/>
          <w:marRight w:val="0"/>
          <w:marTop w:val="0"/>
          <w:marBottom w:val="0"/>
          <w:divBdr>
            <w:top w:val="none" w:sz="0" w:space="0" w:color="auto"/>
            <w:left w:val="none" w:sz="0" w:space="0" w:color="auto"/>
            <w:bottom w:val="none" w:sz="0" w:space="0" w:color="auto"/>
            <w:right w:val="none" w:sz="0" w:space="0" w:color="auto"/>
          </w:divBdr>
        </w:div>
        <w:div w:id="159782973">
          <w:marLeft w:val="1166"/>
          <w:marRight w:val="0"/>
          <w:marTop w:val="0"/>
          <w:marBottom w:val="0"/>
          <w:divBdr>
            <w:top w:val="none" w:sz="0" w:space="0" w:color="auto"/>
            <w:left w:val="none" w:sz="0" w:space="0" w:color="auto"/>
            <w:bottom w:val="none" w:sz="0" w:space="0" w:color="auto"/>
            <w:right w:val="none" w:sz="0" w:space="0" w:color="auto"/>
          </w:divBdr>
        </w:div>
        <w:div w:id="1109811527">
          <w:marLeft w:val="1166"/>
          <w:marRight w:val="0"/>
          <w:marTop w:val="0"/>
          <w:marBottom w:val="0"/>
          <w:divBdr>
            <w:top w:val="none" w:sz="0" w:space="0" w:color="auto"/>
            <w:left w:val="none" w:sz="0" w:space="0" w:color="auto"/>
            <w:bottom w:val="none" w:sz="0" w:space="0" w:color="auto"/>
            <w:right w:val="none" w:sz="0" w:space="0" w:color="auto"/>
          </w:divBdr>
        </w:div>
        <w:div w:id="1237595783">
          <w:marLeft w:val="446"/>
          <w:marRight w:val="0"/>
          <w:marTop w:val="0"/>
          <w:marBottom w:val="0"/>
          <w:divBdr>
            <w:top w:val="none" w:sz="0" w:space="0" w:color="auto"/>
            <w:left w:val="none" w:sz="0" w:space="0" w:color="auto"/>
            <w:bottom w:val="none" w:sz="0" w:space="0" w:color="auto"/>
            <w:right w:val="none" w:sz="0" w:space="0" w:color="auto"/>
          </w:divBdr>
        </w:div>
        <w:div w:id="246693113">
          <w:marLeft w:val="1166"/>
          <w:marRight w:val="0"/>
          <w:marTop w:val="0"/>
          <w:marBottom w:val="0"/>
          <w:divBdr>
            <w:top w:val="none" w:sz="0" w:space="0" w:color="auto"/>
            <w:left w:val="none" w:sz="0" w:space="0" w:color="auto"/>
            <w:bottom w:val="none" w:sz="0" w:space="0" w:color="auto"/>
            <w:right w:val="none" w:sz="0" w:space="0" w:color="auto"/>
          </w:divBdr>
        </w:div>
        <w:div w:id="1816337809">
          <w:marLeft w:val="1166"/>
          <w:marRight w:val="0"/>
          <w:marTop w:val="0"/>
          <w:marBottom w:val="0"/>
          <w:divBdr>
            <w:top w:val="none" w:sz="0" w:space="0" w:color="auto"/>
            <w:left w:val="none" w:sz="0" w:space="0" w:color="auto"/>
            <w:bottom w:val="none" w:sz="0" w:space="0" w:color="auto"/>
            <w:right w:val="none" w:sz="0" w:space="0" w:color="auto"/>
          </w:divBdr>
        </w:div>
        <w:div w:id="346983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sident.utah.edu/university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 Human Resource Management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Peterson</dc:creator>
  <cp:keywords/>
  <dc:description/>
  <cp:lastModifiedBy>Wendy Peterson</cp:lastModifiedBy>
  <cp:revision>3</cp:revision>
  <cp:lastPrinted>2019-03-22T14:20:00Z</cp:lastPrinted>
  <dcterms:created xsi:type="dcterms:W3CDTF">2019-03-25T16:42:00Z</dcterms:created>
  <dcterms:modified xsi:type="dcterms:W3CDTF">2019-03-25T19:24:00Z</dcterms:modified>
</cp:coreProperties>
</file>