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F53" w:rsidRDefault="00081F53" w:rsidP="00081F53">
      <w:pPr>
        <w:rPr>
          <w:rFonts w:ascii="Calisto MT" w:hAnsi="Calisto MT"/>
        </w:rPr>
      </w:pPr>
    </w:p>
    <w:p w:rsidR="00081F53" w:rsidRDefault="00356338" w:rsidP="000B63CD">
      <w:pPr>
        <w:jc w:val="center"/>
        <w:rPr>
          <w:rFonts w:ascii="Calisto MT" w:hAnsi="Calisto MT"/>
        </w:rPr>
      </w:pPr>
      <w:r>
        <w:rPr>
          <w:rFonts w:ascii="Calisto MT" w:hAnsi="Calisto MT"/>
        </w:rPr>
        <w:t>MEMORANDUM</w:t>
      </w:r>
    </w:p>
    <w:p w:rsidR="00081F53" w:rsidRPr="00081F53" w:rsidRDefault="00081F53" w:rsidP="00081F53">
      <w:pPr>
        <w:rPr>
          <w:rFonts w:ascii="Calisto MT" w:hAnsi="Calisto MT"/>
        </w:rPr>
      </w:pPr>
      <w:r w:rsidRPr="00081F53">
        <w:rPr>
          <w:rFonts w:ascii="Calisto MT" w:hAnsi="Calisto MT"/>
        </w:rPr>
        <w:t>TO:</w:t>
      </w:r>
      <w:r w:rsidRPr="00081F53">
        <w:rPr>
          <w:rFonts w:ascii="Calisto MT" w:hAnsi="Calisto MT"/>
        </w:rPr>
        <w:tab/>
      </w:r>
      <w:r w:rsidRPr="00081F53">
        <w:rPr>
          <w:rFonts w:ascii="Calisto MT" w:hAnsi="Calisto MT"/>
        </w:rPr>
        <w:tab/>
        <w:t>Academic Senate</w:t>
      </w:r>
    </w:p>
    <w:p w:rsidR="00081F53" w:rsidRPr="00081F53" w:rsidRDefault="00081F53" w:rsidP="00081F53">
      <w:pPr>
        <w:rPr>
          <w:rFonts w:ascii="Calisto MT" w:hAnsi="Calisto MT"/>
        </w:rPr>
      </w:pPr>
      <w:r w:rsidRPr="00081F53">
        <w:rPr>
          <w:rFonts w:ascii="Calisto MT" w:hAnsi="Calisto MT"/>
        </w:rPr>
        <w:t>FROM:</w:t>
      </w:r>
      <w:r w:rsidRPr="00081F53">
        <w:rPr>
          <w:rFonts w:ascii="Calisto MT" w:hAnsi="Calisto MT"/>
        </w:rPr>
        <w:tab/>
      </w:r>
      <w:r w:rsidR="00727E8A">
        <w:rPr>
          <w:rFonts w:ascii="Calisto MT" w:hAnsi="Calisto MT"/>
        </w:rPr>
        <w:t xml:space="preserve">John Nixon, </w:t>
      </w:r>
      <w:r w:rsidR="004307F7">
        <w:rPr>
          <w:rFonts w:ascii="Calisto MT" w:hAnsi="Calisto MT"/>
        </w:rPr>
        <w:t>VP for Administrative Services</w:t>
      </w:r>
    </w:p>
    <w:p w:rsidR="00081F53" w:rsidRDefault="00081F53" w:rsidP="000B63CD">
      <w:pPr>
        <w:spacing w:after="0"/>
        <w:ind w:left="1440" w:hanging="1440"/>
        <w:rPr>
          <w:rFonts w:ascii="Calisto MT" w:hAnsi="Calisto MT"/>
        </w:rPr>
      </w:pPr>
      <w:r w:rsidRPr="00081F53">
        <w:rPr>
          <w:rFonts w:ascii="Calisto MT" w:hAnsi="Calisto MT"/>
        </w:rPr>
        <w:t>SUBJECT</w:t>
      </w:r>
      <w:r w:rsidR="00335A98">
        <w:rPr>
          <w:rFonts w:ascii="Calisto MT" w:hAnsi="Calisto MT"/>
        </w:rPr>
        <w:t>:</w:t>
      </w:r>
      <w:r w:rsidR="00335A98">
        <w:rPr>
          <w:rFonts w:ascii="Calisto MT" w:hAnsi="Calisto MT"/>
        </w:rPr>
        <w:tab/>
      </w:r>
      <w:r w:rsidR="00727E8A">
        <w:rPr>
          <w:rFonts w:ascii="Calisto MT" w:hAnsi="Calisto MT"/>
        </w:rPr>
        <w:t xml:space="preserve">Proposed revision of Policy 3-041, </w:t>
      </w:r>
      <w:r w:rsidR="00A67E3E">
        <w:rPr>
          <w:rFonts w:ascii="Calisto MT" w:hAnsi="Calisto MT"/>
        </w:rPr>
        <w:t>T</w:t>
      </w:r>
      <w:r w:rsidR="00335A98">
        <w:rPr>
          <w:rFonts w:ascii="Calisto MT" w:hAnsi="Calisto MT"/>
        </w:rPr>
        <w:t xml:space="preserve">racking </w:t>
      </w:r>
      <w:r w:rsidR="009F486F">
        <w:rPr>
          <w:rFonts w:ascii="Calisto MT" w:hAnsi="Calisto MT"/>
        </w:rPr>
        <w:t xml:space="preserve">certain types of </w:t>
      </w:r>
      <w:r w:rsidR="004307F7">
        <w:rPr>
          <w:rFonts w:ascii="Calisto MT" w:hAnsi="Calisto MT"/>
        </w:rPr>
        <w:t>n</w:t>
      </w:r>
      <w:r w:rsidR="00335A98">
        <w:rPr>
          <w:rFonts w:ascii="Calisto MT" w:hAnsi="Calisto MT"/>
        </w:rPr>
        <w:t>on-</w:t>
      </w:r>
      <w:r w:rsidR="004307F7">
        <w:rPr>
          <w:rFonts w:ascii="Calisto MT" w:hAnsi="Calisto MT"/>
        </w:rPr>
        <w:t>c</w:t>
      </w:r>
      <w:r w:rsidR="00335A98">
        <w:rPr>
          <w:rFonts w:ascii="Calisto MT" w:hAnsi="Calisto MT"/>
        </w:rPr>
        <w:t xml:space="preserve">apital </w:t>
      </w:r>
      <w:r w:rsidR="004307F7">
        <w:rPr>
          <w:rFonts w:ascii="Calisto MT" w:hAnsi="Calisto MT"/>
        </w:rPr>
        <w:t>e</w:t>
      </w:r>
      <w:r w:rsidR="00335A98">
        <w:rPr>
          <w:rFonts w:ascii="Calisto MT" w:hAnsi="Calisto MT"/>
        </w:rPr>
        <w:t xml:space="preserve">quipment below the $3,000 </w:t>
      </w:r>
      <w:r w:rsidR="004307F7">
        <w:rPr>
          <w:rFonts w:ascii="Calisto MT" w:hAnsi="Calisto MT"/>
        </w:rPr>
        <w:t>t</w:t>
      </w:r>
      <w:r w:rsidR="00335A98">
        <w:rPr>
          <w:rFonts w:ascii="Calisto MT" w:hAnsi="Calisto MT"/>
        </w:rPr>
        <w:t>hreshold</w:t>
      </w:r>
    </w:p>
    <w:p w:rsidR="00335A98" w:rsidRPr="00081F53" w:rsidRDefault="00335A98" w:rsidP="00335A98">
      <w:pPr>
        <w:spacing w:after="0"/>
        <w:rPr>
          <w:rFonts w:ascii="Calisto MT" w:hAnsi="Calisto MT"/>
        </w:rPr>
      </w:pPr>
    </w:p>
    <w:p w:rsidR="00081F53" w:rsidRPr="00081F53" w:rsidRDefault="00335A98" w:rsidP="00081F53">
      <w:pPr>
        <w:rPr>
          <w:rFonts w:ascii="Calisto MT" w:hAnsi="Calisto MT"/>
        </w:rPr>
      </w:pPr>
      <w:r>
        <w:rPr>
          <w:rFonts w:ascii="Calisto MT" w:hAnsi="Calisto MT"/>
        </w:rPr>
        <w:t>DATE:</w:t>
      </w:r>
      <w:r>
        <w:rPr>
          <w:rFonts w:ascii="Calisto MT" w:hAnsi="Calisto MT"/>
        </w:rPr>
        <w:tab/>
      </w:r>
      <w:r>
        <w:rPr>
          <w:rFonts w:ascii="Calisto MT" w:hAnsi="Calisto MT"/>
        </w:rPr>
        <w:tab/>
      </w:r>
      <w:r w:rsidR="00A67E3E">
        <w:rPr>
          <w:rFonts w:ascii="Calisto MT" w:hAnsi="Calisto MT"/>
        </w:rPr>
        <w:t>February 1</w:t>
      </w:r>
      <w:r w:rsidR="00727E8A">
        <w:rPr>
          <w:rFonts w:ascii="Calisto MT" w:hAnsi="Calisto MT"/>
        </w:rPr>
        <w:t>, 2019</w:t>
      </w:r>
    </w:p>
    <w:p w:rsidR="00081F53" w:rsidRPr="00081F53" w:rsidRDefault="00081F53" w:rsidP="00081F53">
      <w:pPr>
        <w:spacing w:after="0"/>
        <w:rPr>
          <w:rFonts w:ascii="Calisto MT" w:hAnsi="Calisto MT"/>
        </w:rPr>
      </w:pPr>
    </w:p>
    <w:p w:rsidR="00727E8A" w:rsidRPr="000B63CD" w:rsidRDefault="00295A52" w:rsidP="000B63CD">
      <w:pPr>
        <w:pStyle w:val="ListParagraph"/>
        <w:numPr>
          <w:ilvl w:val="0"/>
          <w:numId w:val="8"/>
        </w:numPr>
        <w:spacing w:after="0"/>
        <w:rPr>
          <w:rFonts w:ascii="Calisto MT" w:hAnsi="Calisto MT"/>
          <w:u w:val="single"/>
        </w:rPr>
      </w:pPr>
      <w:r w:rsidRPr="000B63CD">
        <w:rPr>
          <w:rFonts w:ascii="Calisto MT" w:hAnsi="Calisto MT"/>
          <w:u w:val="single"/>
        </w:rPr>
        <w:t>Proposal b</w:t>
      </w:r>
      <w:r w:rsidR="00727E8A" w:rsidRPr="000B63CD">
        <w:rPr>
          <w:rFonts w:ascii="Calisto MT" w:hAnsi="Calisto MT"/>
          <w:u w:val="single"/>
        </w:rPr>
        <w:t xml:space="preserve">ackground: </w:t>
      </w:r>
    </w:p>
    <w:p w:rsidR="00727E8A" w:rsidRDefault="00727E8A">
      <w:pPr>
        <w:spacing w:after="0"/>
        <w:rPr>
          <w:rFonts w:ascii="Calisto MT" w:hAnsi="Calisto MT"/>
        </w:rPr>
      </w:pPr>
      <w:r>
        <w:rPr>
          <w:rFonts w:ascii="Calisto MT" w:hAnsi="Calisto MT"/>
        </w:rPr>
        <w:t xml:space="preserve">This is </w:t>
      </w:r>
      <w:r w:rsidR="00504BAE">
        <w:rPr>
          <w:rFonts w:ascii="Calisto MT" w:hAnsi="Calisto MT"/>
        </w:rPr>
        <w:t xml:space="preserve">a proposal to revise University </w:t>
      </w:r>
      <w:hyperlink r:id="rId7" w:history="1">
        <w:r w:rsidR="00504BAE" w:rsidRPr="00727E8A">
          <w:rPr>
            <w:rStyle w:val="Hyperlink"/>
            <w:rFonts w:ascii="Calisto MT" w:hAnsi="Calisto MT"/>
          </w:rPr>
          <w:t>Policy 3-041</w:t>
        </w:r>
      </w:hyperlink>
      <w:r w:rsidR="00504BAE">
        <w:rPr>
          <w:rFonts w:ascii="Calisto MT" w:hAnsi="Calisto MT"/>
        </w:rPr>
        <w:t xml:space="preserve"> </w:t>
      </w:r>
      <w:r w:rsidR="004307F7">
        <w:rPr>
          <w:rFonts w:ascii="Calisto MT" w:hAnsi="Calisto MT"/>
        </w:rPr>
        <w:t>“</w:t>
      </w:r>
      <w:r w:rsidR="00504BAE">
        <w:rPr>
          <w:rFonts w:ascii="Calisto MT" w:hAnsi="Calisto MT"/>
        </w:rPr>
        <w:t>Accountability for Noncapital Equipment</w:t>
      </w:r>
      <w:r w:rsidR="00C821A4">
        <w:rPr>
          <w:rFonts w:ascii="Calisto MT" w:hAnsi="Calisto MT"/>
        </w:rPr>
        <w:t>.</w:t>
      </w:r>
      <w:r w:rsidR="004307F7">
        <w:rPr>
          <w:rFonts w:ascii="Calisto MT" w:hAnsi="Calisto MT"/>
        </w:rPr>
        <w:t>”</w:t>
      </w:r>
      <w:r w:rsidR="00504BAE">
        <w:rPr>
          <w:rFonts w:ascii="Calisto MT" w:hAnsi="Calisto MT"/>
        </w:rPr>
        <w:t xml:space="preserve"> This </w:t>
      </w:r>
      <w:r w:rsidR="004307F7">
        <w:rPr>
          <w:rFonts w:ascii="Calisto MT" w:hAnsi="Calisto MT"/>
        </w:rPr>
        <w:t>memo refines</w:t>
      </w:r>
      <w:r>
        <w:rPr>
          <w:rFonts w:ascii="Calisto MT" w:hAnsi="Calisto MT"/>
        </w:rPr>
        <w:t xml:space="preserve"> </w:t>
      </w:r>
      <w:r w:rsidR="009F486F">
        <w:rPr>
          <w:rFonts w:ascii="Calisto MT" w:hAnsi="Calisto MT"/>
        </w:rPr>
        <w:t>a</w:t>
      </w:r>
      <w:r w:rsidR="00504BAE">
        <w:rPr>
          <w:rFonts w:ascii="Calisto MT" w:hAnsi="Calisto MT"/>
        </w:rPr>
        <w:t xml:space="preserve"> </w:t>
      </w:r>
      <w:r>
        <w:rPr>
          <w:rFonts w:ascii="Calisto MT" w:hAnsi="Calisto MT"/>
        </w:rPr>
        <w:t xml:space="preserve">proposal </w:t>
      </w:r>
      <w:r w:rsidR="009F486F">
        <w:rPr>
          <w:rFonts w:ascii="Calisto MT" w:hAnsi="Calisto MT"/>
        </w:rPr>
        <w:t>which</w:t>
      </w:r>
      <w:r>
        <w:rPr>
          <w:rFonts w:ascii="Calisto MT" w:hAnsi="Calisto MT"/>
        </w:rPr>
        <w:t xml:space="preserve"> was earlier presented to the Senate Executive Committee and then </w:t>
      </w:r>
      <w:r w:rsidR="00980AED">
        <w:rPr>
          <w:rFonts w:ascii="Calisto MT" w:hAnsi="Calisto MT"/>
        </w:rPr>
        <w:t>discussed as part of</w:t>
      </w:r>
      <w:r>
        <w:rPr>
          <w:rFonts w:ascii="Calisto MT" w:hAnsi="Calisto MT"/>
        </w:rPr>
        <w:t xml:space="preserve"> the Intent Calendar </w:t>
      </w:r>
      <w:r w:rsidR="00504BAE">
        <w:rPr>
          <w:rFonts w:ascii="Calisto MT" w:hAnsi="Calisto MT"/>
        </w:rPr>
        <w:t xml:space="preserve">of </w:t>
      </w:r>
      <w:r>
        <w:rPr>
          <w:rFonts w:ascii="Calisto MT" w:hAnsi="Calisto MT"/>
        </w:rPr>
        <w:t xml:space="preserve">the Academic Senate in December 2018, and </w:t>
      </w:r>
      <w:r w:rsidR="00504BAE">
        <w:rPr>
          <w:rFonts w:ascii="Calisto MT" w:hAnsi="Calisto MT"/>
        </w:rPr>
        <w:t>now will appear on t</w:t>
      </w:r>
      <w:r>
        <w:rPr>
          <w:rFonts w:ascii="Calisto MT" w:hAnsi="Calisto MT"/>
        </w:rPr>
        <w:t xml:space="preserve">he Debate Calendar </w:t>
      </w:r>
      <w:r w:rsidR="00504BAE">
        <w:rPr>
          <w:rFonts w:ascii="Calisto MT" w:hAnsi="Calisto MT"/>
        </w:rPr>
        <w:t xml:space="preserve">for the Senate meeting of </w:t>
      </w:r>
      <w:r>
        <w:rPr>
          <w:rFonts w:ascii="Calisto MT" w:hAnsi="Calisto MT"/>
        </w:rPr>
        <w:t xml:space="preserve">February 2019. </w:t>
      </w:r>
    </w:p>
    <w:p w:rsidR="00727E8A" w:rsidRDefault="00727E8A" w:rsidP="00081F53">
      <w:pPr>
        <w:spacing w:after="0"/>
        <w:rPr>
          <w:rFonts w:ascii="Calisto MT" w:hAnsi="Calisto MT"/>
        </w:rPr>
      </w:pPr>
    </w:p>
    <w:p w:rsidR="00335A98" w:rsidRDefault="00335A98" w:rsidP="00081F53">
      <w:pPr>
        <w:spacing w:after="0"/>
        <w:rPr>
          <w:rFonts w:ascii="Calisto MT" w:hAnsi="Calisto MT"/>
        </w:rPr>
      </w:pPr>
      <w:r>
        <w:rPr>
          <w:rFonts w:ascii="Calisto MT" w:hAnsi="Calisto MT"/>
        </w:rPr>
        <w:t>Findings from a recent State Legislative Audit</w:t>
      </w:r>
      <w:r>
        <w:rPr>
          <w:rFonts w:ascii="Calisto MT" w:hAnsi="Calisto MT"/>
          <w:vertAlign w:val="superscript"/>
        </w:rPr>
        <w:t>1</w:t>
      </w:r>
      <w:r>
        <w:rPr>
          <w:rFonts w:ascii="Calisto MT" w:hAnsi="Calisto MT"/>
        </w:rPr>
        <w:t xml:space="preserve"> </w:t>
      </w:r>
      <w:r w:rsidR="008B6D2D">
        <w:rPr>
          <w:rFonts w:ascii="Calisto MT" w:hAnsi="Calisto MT"/>
        </w:rPr>
        <w:t>led to a new Regents policy applicable to the University</w:t>
      </w:r>
      <w:r w:rsidR="00980AED">
        <w:rPr>
          <w:rFonts w:ascii="Calisto MT" w:hAnsi="Calisto MT"/>
        </w:rPr>
        <w:t>;</w:t>
      </w:r>
      <w:r w:rsidR="008B6D2D">
        <w:rPr>
          <w:rFonts w:ascii="Calisto MT" w:hAnsi="Calisto MT"/>
        </w:rPr>
        <w:t xml:space="preserve"> and findings from </w:t>
      </w:r>
      <w:r>
        <w:rPr>
          <w:rFonts w:ascii="Calisto MT" w:hAnsi="Calisto MT"/>
        </w:rPr>
        <w:t>a related University Internal Audit</w:t>
      </w:r>
      <w:r>
        <w:rPr>
          <w:rFonts w:ascii="Calisto MT" w:hAnsi="Calisto MT"/>
          <w:vertAlign w:val="superscript"/>
        </w:rPr>
        <w:t>2</w:t>
      </w:r>
      <w:r w:rsidR="00E26F91">
        <w:rPr>
          <w:rFonts w:ascii="Calisto MT" w:hAnsi="Calisto MT"/>
        </w:rPr>
        <w:t xml:space="preserve"> recommended </w:t>
      </w:r>
      <w:r>
        <w:rPr>
          <w:rFonts w:ascii="Calisto MT" w:hAnsi="Calisto MT"/>
        </w:rPr>
        <w:t>changes</w:t>
      </w:r>
      <w:r w:rsidR="008B6D2D">
        <w:rPr>
          <w:rFonts w:ascii="Calisto MT" w:hAnsi="Calisto MT"/>
        </w:rPr>
        <w:t xml:space="preserve"> </w:t>
      </w:r>
      <w:r w:rsidR="004307F7">
        <w:rPr>
          <w:rFonts w:ascii="Calisto MT" w:hAnsi="Calisto MT"/>
        </w:rPr>
        <w:t>in</w:t>
      </w:r>
      <w:r w:rsidR="008B6D2D">
        <w:rPr>
          <w:rFonts w:ascii="Calisto MT" w:hAnsi="Calisto MT"/>
        </w:rPr>
        <w:t xml:space="preserve"> procedures for</w:t>
      </w:r>
      <w:r>
        <w:rPr>
          <w:rFonts w:ascii="Calisto MT" w:hAnsi="Calisto MT"/>
        </w:rPr>
        <w:t xml:space="preserve"> accounting for certain equipment below the current purchase threshold of $3,000.</w:t>
      </w:r>
      <w:r w:rsidR="004307F7">
        <w:rPr>
          <w:rFonts w:ascii="Calisto MT" w:hAnsi="Calisto MT"/>
        </w:rPr>
        <w:t xml:space="preserve"> </w:t>
      </w:r>
      <w:r>
        <w:rPr>
          <w:rFonts w:ascii="Calisto MT" w:hAnsi="Calisto MT"/>
        </w:rPr>
        <w:t xml:space="preserve"> </w:t>
      </w:r>
      <w:r w:rsidR="008B6D2D">
        <w:rPr>
          <w:rFonts w:ascii="Calisto MT" w:hAnsi="Calisto MT"/>
        </w:rPr>
        <w:t>For the University t</w:t>
      </w:r>
      <w:r w:rsidR="00727E8A">
        <w:rPr>
          <w:rFonts w:ascii="Calisto MT" w:hAnsi="Calisto MT"/>
        </w:rPr>
        <w:t xml:space="preserve">o best </w:t>
      </w:r>
      <w:r w:rsidR="00295A52">
        <w:rPr>
          <w:rFonts w:ascii="Calisto MT" w:hAnsi="Calisto MT"/>
        </w:rPr>
        <w:t>respond to</w:t>
      </w:r>
      <w:r w:rsidR="00727E8A">
        <w:rPr>
          <w:rFonts w:ascii="Calisto MT" w:hAnsi="Calisto MT"/>
        </w:rPr>
        <w:t xml:space="preserve"> </w:t>
      </w:r>
      <w:r w:rsidR="008B6D2D">
        <w:rPr>
          <w:rFonts w:ascii="Calisto MT" w:hAnsi="Calisto MT"/>
        </w:rPr>
        <w:t>those audit outcomes and</w:t>
      </w:r>
      <w:r w:rsidR="00295A52">
        <w:rPr>
          <w:rFonts w:ascii="Calisto MT" w:hAnsi="Calisto MT"/>
        </w:rPr>
        <w:t xml:space="preserve"> comply with</w:t>
      </w:r>
      <w:r w:rsidR="008B6D2D">
        <w:rPr>
          <w:rFonts w:ascii="Calisto MT" w:hAnsi="Calisto MT"/>
        </w:rPr>
        <w:t xml:space="preserve"> the new Regents </w:t>
      </w:r>
      <w:r w:rsidR="004307F7">
        <w:rPr>
          <w:rFonts w:ascii="Calisto MT" w:hAnsi="Calisto MT"/>
        </w:rPr>
        <w:t>p</w:t>
      </w:r>
      <w:r w:rsidR="008B6D2D">
        <w:rPr>
          <w:rFonts w:ascii="Calisto MT" w:hAnsi="Calisto MT"/>
        </w:rPr>
        <w:t>olicy</w:t>
      </w:r>
      <w:r w:rsidR="00727E8A">
        <w:rPr>
          <w:rFonts w:ascii="Calisto MT" w:hAnsi="Calisto MT"/>
        </w:rPr>
        <w:t>, it will be ne</w:t>
      </w:r>
      <w:r w:rsidR="008B6D2D">
        <w:rPr>
          <w:rFonts w:ascii="Calisto MT" w:hAnsi="Calisto MT"/>
        </w:rPr>
        <w:t xml:space="preserve">cessary to </w:t>
      </w:r>
      <w:r w:rsidR="004307F7">
        <w:rPr>
          <w:rFonts w:ascii="Calisto MT" w:hAnsi="Calisto MT"/>
        </w:rPr>
        <w:t xml:space="preserve">slightly </w:t>
      </w:r>
      <w:r w:rsidR="008B6D2D">
        <w:rPr>
          <w:rFonts w:ascii="Calisto MT" w:hAnsi="Calisto MT"/>
        </w:rPr>
        <w:t xml:space="preserve">revise </w:t>
      </w:r>
      <w:r w:rsidR="00980AED">
        <w:rPr>
          <w:rFonts w:ascii="Calisto MT" w:hAnsi="Calisto MT"/>
        </w:rPr>
        <w:t>the wording of</w:t>
      </w:r>
      <w:r w:rsidR="00727E8A">
        <w:rPr>
          <w:rFonts w:ascii="Calisto MT" w:hAnsi="Calisto MT"/>
        </w:rPr>
        <w:t xml:space="preserve"> </w:t>
      </w:r>
      <w:r w:rsidR="008B6D2D">
        <w:rPr>
          <w:rFonts w:ascii="Calisto MT" w:hAnsi="Calisto MT"/>
        </w:rPr>
        <w:t xml:space="preserve">University </w:t>
      </w:r>
      <w:hyperlink r:id="rId8" w:history="1">
        <w:r w:rsidR="00727E8A" w:rsidRPr="00727E8A">
          <w:rPr>
            <w:rStyle w:val="Hyperlink"/>
            <w:rFonts w:ascii="Calisto MT" w:hAnsi="Calisto MT"/>
          </w:rPr>
          <w:t>Policy 3-041</w:t>
        </w:r>
      </w:hyperlink>
      <w:r w:rsidR="00727E8A">
        <w:rPr>
          <w:rFonts w:ascii="Calisto MT" w:hAnsi="Calisto MT"/>
        </w:rPr>
        <w:t xml:space="preserve">. </w:t>
      </w:r>
      <w:r>
        <w:rPr>
          <w:rFonts w:ascii="Calisto MT" w:hAnsi="Calisto MT"/>
        </w:rPr>
        <w:t xml:space="preserve"> </w:t>
      </w:r>
    </w:p>
    <w:p w:rsidR="00FB3083" w:rsidRPr="00081F53" w:rsidRDefault="00FB3083" w:rsidP="00081F53">
      <w:pPr>
        <w:spacing w:after="0"/>
        <w:rPr>
          <w:rFonts w:ascii="Calisto MT" w:hAnsi="Calisto MT"/>
        </w:rPr>
      </w:pPr>
    </w:p>
    <w:p w:rsidR="00570EF9" w:rsidRPr="000B63CD" w:rsidRDefault="008B6D2D" w:rsidP="000B63CD">
      <w:pPr>
        <w:pStyle w:val="ListParagraph"/>
        <w:numPr>
          <w:ilvl w:val="0"/>
          <w:numId w:val="9"/>
        </w:numPr>
        <w:spacing w:after="0"/>
        <w:rPr>
          <w:rFonts w:ascii="Calisto MT" w:hAnsi="Calisto MT"/>
          <w:u w:val="single"/>
        </w:rPr>
      </w:pPr>
      <w:r w:rsidRPr="000B63CD">
        <w:rPr>
          <w:rFonts w:ascii="Calisto MT" w:hAnsi="Calisto MT"/>
          <w:u w:val="single"/>
        </w:rPr>
        <w:t>T</w:t>
      </w:r>
      <w:r w:rsidR="00FB3083" w:rsidRPr="000B63CD">
        <w:rPr>
          <w:rFonts w:ascii="Calisto MT" w:hAnsi="Calisto MT"/>
          <w:u w:val="single"/>
        </w:rPr>
        <w:t>he State Legislative Audit</w:t>
      </w:r>
      <w:r w:rsidRPr="000B63CD">
        <w:rPr>
          <w:rFonts w:ascii="Calisto MT" w:hAnsi="Calisto MT"/>
          <w:u w:val="single"/>
        </w:rPr>
        <w:t>, and the resulting new Regents Policy</w:t>
      </w:r>
      <w:r w:rsidR="00FB3083" w:rsidRPr="000B63CD">
        <w:rPr>
          <w:rFonts w:ascii="Calisto MT" w:hAnsi="Calisto MT"/>
          <w:u w:val="single"/>
        </w:rPr>
        <w:t>:</w:t>
      </w:r>
    </w:p>
    <w:p w:rsidR="008B6D2D" w:rsidRDefault="008B6D2D" w:rsidP="000B63CD">
      <w:pPr>
        <w:spacing w:after="0"/>
        <w:ind w:firstLine="720"/>
        <w:rPr>
          <w:rFonts w:ascii="Calisto MT" w:hAnsi="Calisto MT"/>
        </w:rPr>
      </w:pPr>
      <w:r>
        <w:rPr>
          <w:rFonts w:ascii="Calisto MT" w:hAnsi="Calisto MT"/>
        </w:rPr>
        <w:t>The State Legislative Audit recommended that:</w:t>
      </w:r>
    </w:p>
    <w:p w:rsidR="00FB3083" w:rsidRDefault="00FB3083" w:rsidP="000B63CD">
      <w:pPr>
        <w:spacing w:after="0"/>
        <w:ind w:left="720" w:firstLine="360"/>
        <w:rPr>
          <w:rFonts w:ascii="Calisto MT" w:hAnsi="Calisto MT"/>
        </w:rPr>
      </w:pPr>
      <w:r>
        <w:rPr>
          <w:rFonts w:ascii="Calisto MT" w:hAnsi="Calisto MT"/>
        </w:rPr>
        <w:t>T</w:t>
      </w:r>
      <w:r w:rsidR="00E26F91" w:rsidRPr="00FB3083">
        <w:rPr>
          <w:rFonts w:ascii="Calisto MT" w:hAnsi="Calisto MT"/>
        </w:rPr>
        <w:t xml:space="preserve">he Utah State Board of Regents </w:t>
      </w:r>
      <w:r w:rsidR="008B6D2D">
        <w:rPr>
          <w:rFonts w:ascii="Calisto MT" w:hAnsi="Calisto MT"/>
        </w:rPr>
        <w:t>…</w:t>
      </w:r>
      <w:r w:rsidR="009E5F65">
        <w:rPr>
          <w:rFonts w:ascii="Calisto MT" w:hAnsi="Calisto MT"/>
        </w:rPr>
        <w:t xml:space="preserve"> </w:t>
      </w:r>
      <w:r>
        <w:rPr>
          <w:rFonts w:ascii="Calisto MT" w:hAnsi="Calisto MT"/>
        </w:rPr>
        <w:t xml:space="preserve">should </w:t>
      </w:r>
      <w:r w:rsidR="00E26F91" w:rsidRPr="00FB3083">
        <w:rPr>
          <w:rFonts w:ascii="Calisto MT" w:hAnsi="Calisto MT"/>
        </w:rPr>
        <w:t xml:space="preserve">create and document a policy specifying requirements for noncapital asset tracking procedures. </w:t>
      </w:r>
      <w:r>
        <w:rPr>
          <w:rFonts w:ascii="Calisto MT" w:hAnsi="Calisto MT"/>
        </w:rPr>
        <w:t xml:space="preserve"> </w:t>
      </w:r>
      <w:r w:rsidR="00E26F91" w:rsidRPr="00FB3083">
        <w:rPr>
          <w:rFonts w:ascii="Calisto MT" w:hAnsi="Calisto MT"/>
        </w:rPr>
        <w:t>This policy should plainly define the value and types of assets to be tracked and the methods to</w:t>
      </w:r>
      <w:r>
        <w:rPr>
          <w:rFonts w:ascii="Calisto MT" w:hAnsi="Calisto MT"/>
        </w:rPr>
        <w:t xml:space="preserve"> be used.  This proposed policy sh</w:t>
      </w:r>
      <w:r w:rsidR="00E26F91" w:rsidRPr="00FB3083">
        <w:rPr>
          <w:rFonts w:ascii="Calisto MT" w:hAnsi="Calisto MT"/>
        </w:rPr>
        <w:t xml:space="preserve">ould </w:t>
      </w:r>
      <w:r>
        <w:rPr>
          <w:rFonts w:ascii="Calisto MT" w:hAnsi="Calisto MT"/>
        </w:rPr>
        <w:t xml:space="preserve">also </w:t>
      </w:r>
      <w:r w:rsidR="00E26F91" w:rsidRPr="00FB3083">
        <w:rPr>
          <w:rFonts w:ascii="Calisto MT" w:hAnsi="Calisto MT"/>
        </w:rPr>
        <w:t>address the audit recommendation</w:t>
      </w:r>
      <w:r>
        <w:rPr>
          <w:rFonts w:ascii="Calisto MT" w:hAnsi="Calisto MT"/>
        </w:rPr>
        <w:t>,</w:t>
      </w:r>
      <w:r w:rsidR="00E26F91" w:rsidRPr="00FB3083">
        <w:rPr>
          <w:rFonts w:ascii="Calisto MT" w:hAnsi="Calisto MT"/>
        </w:rPr>
        <w:t xml:space="preserve"> by creating a system policy that would require tracking and regular review of the </w:t>
      </w:r>
      <w:r>
        <w:rPr>
          <w:rFonts w:ascii="Calisto MT" w:hAnsi="Calisto MT"/>
        </w:rPr>
        <w:t xml:space="preserve">following noncapital assets: </w:t>
      </w:r>
    </w:p>
    <w:p w:rsidR="00FB3083" w:rsidRDefault="00E26F91" w:rsidP="000B63CD">
      <w:pPr>
        <w:pStyle w:val="ListParagraph"/>
        <w:numPr>
          <w:ilvl w:val="0"/>
          <w:numId w:val="4"/>
        </w:numPr>
        <w:spacing w:after="0"/>
        <w:ind w:left="1440"/>
        <w:rPr>
          <w:rFonts w:ascii="Calisto MT" w:hAnsi="Calisto MT"/>
        </w:rPr>
      </w:pPr>
      <w:r w:rsidRPr="00FB3083">
        <w:rPr>
          <w:rFonts w:ascii="Calisto MT" w:hAnsi="Calisto MT"/>
        </w:rPr>
        <w:t>Assets with an acquisition cost grea</w:t>
      </w:r>
      <w:r w:rsidR="00FB3083">
        <w:rPr>
          <w:rFonts w:ascii="Calisto MT" w:hAnsi="Calisto MT"/>
        </w:rPr>
        <w:t xml:space="preserve">ter than or equal to $3,000. </w:t>
      </w:r>
    </w:p>
    <w:p w:rsidR="00E26F91" w:rsidRDefault="00E26F91" w:rsidP="000B63CD">
      <w:pPr>
        <w:pStyle w:val="ListParagraph"/>
        <w:numPr>
          <w:ilvl w:val="0"/>
          <w:numId w:val="4"/>
        </w:numPr>
        <w:spacing w:after="0"/>
        <w:ind w:left="1440"/>
        <w:rPr>
          <w:rFonts w:ascii="Calisto MT" w:hAnsi="Calisto MT"/>
        </w:rPr>
      </w:pPr>
      <w:r w:rsidRPr="000B63CD">
        <w:rPr>
          <w:rFonts w:ascii="Calisto MT" w:hAnsi="Calisto MT"/>
          <w:b/>
        </w:rPr>
        <w:t>All desktop computers and laptops of any value</w:t>
      </w:r>
      <w:r w:rsidRPr="00FB3083">
        <w:rPr>
          <w:rFonts w:ascii="Calisto MT" w:hAnsi="Calisto MT"/>
        </w:rPr>
        <w:t>.</w:t>
      </w:r>
    </w:p>
    <w:p w:rsidR="00564E07" w:rsidRPr="00564E07" w:rsidRDefault="00564E07" w:rsidP="00564E07">
      <w:pPr>
        <w:spacing w:after="0"/>
        <w:rPr>
          <w:rFonts w:ascii="Calisto MT" w:hAnsi="Calisto MT"/>
        </w:rPr>
      </w:pPr>
    </w:p>
    <w:p w:rsidR="00564E07" w:rsidRPr="0084764D" w:rsidRDefault="008B6D2D" w:rsidP="000B63CD">
      <w:pPr>
        <w:shd w:val="clear" w:color="auto" w:fill="FFFFFF"/>
        <w:spacing w:after="0" w:line="240" w:lineRule="auto"/>
        <w:ind w:left="720"/>
        <w:jc w:val="both"/>
        <w:rPr>
          <w:rFonts w:ascii="Calisto MT" w:eastAsia="Times New Roman" w:hAnsi="Calisto MT" w:cs="Arial"/>
          <w:color w:val="333333"/>
        </w:rPr>
      </w:pPr>
      <w:r>
        <w:rPr>
          <w:rFonts w:ascii="Calisto MT" w:eastAsia="Times New Roman" w:hAnsi="Calisto MT" w:cs="Arial"/>
          <w:color w:val="333333"/>
          <w:shd w:val="clear" w:color="auto" w:fill="FFFFFF"/>
        </w:rPr>
        <w:t xml:space="preserve">In turn, the Regents enacted new </w:t>
      </w:r>
      <w:hyperlink r:id="rId9" w:history="1">
        <w:r w:rsidRPr="00C821A4">
          <w:rPr>
            <w:rStyle w:val="Hyperlink"/>
            <w:rFonts w:ascii="Calisto MT" w:eastAsia="Times New Roman" w:hAnsi="Calisto MT" w:cs="Arial"/>
            <w:shd w:val="clear" w:color="auto" w:fill="FFFFFF"/>
          </w:rPr>
          <w:t xml:space="preserve">Regents Policy </w:t>
        </w:r>
        <w:r w:rsidR="00564E07" w:rsidRPr="00C821A4">
          <w:rPr>
            <w:rStyle w:val="Hyperlink"/>
            <w:rFonts w:ascii="Calisto MT" w:eastAsia="Times New Roman" w:hAnsi="Calisto MT" w:cs="Arial"/>
            <w:shd w:val="clear" w:color="auto" w:fill="FFFFFF"/>
          </w:rPr>
          <w:t>R572</w:t>
        </w:r>
      </w:hyperlink>
      <w:r w:rsidR="00564E07">
        <w:rPr>
          <w:rFonts w:ascii="Calisto MT" w:eastAsia="Times New Roman" w:hAnsi="Calisto MT" w:cs="Arial"/>
          <w:color w:val="333333"/>
          <w:shd w:val="clear" w:color="auto" w:fill="FFFFFF"/>
        </w:rPr>
        <w:t xml:space="preserve"> </w:t>
      </w:r>
      <w:r w:rsidR="00980AED">
        <w:rPr>
          <w:rFonts w:ascii="Calisto MT" w:eastAsia="Times New Roman" w:hAnsi="Calisto MT" w:cs="Arial"/>
          <w:color w:val="333333"/>
          <w:shd w:val="clear" w:color="auto" w:fill="FFFFFF"/>
        </w:rPr>
        <w:t>“</w:t>
      </w:r>
      <w:r w:rsidR="00564E07">
        <w:rPr>
          <w:rFonts w:ascii="Calisto MT" w:eastAsia="Times New Roman" w:hAnsi="Calisto MT" w:cs="Arial"/>
          <w:color w:val="333333"/>
          <w:shd w:val="clear" w:color="auto" w:fill="FFFFFF"/>
        </w:rPr>
        <w:t>Noncapital Asset Inventory &amp; Tracking</w:t>
      </w:r>
      <w:r w:rsidR="00980AED">
        <w:rPr>
          <w:rFonts w:ascii="Calisto MT" w:eastAsia="Times New Roman" w:hAnsi="Calisto MT" w:cs="Arial"/>
          <w:color w:val="333333"/>
          <w:shd w:val="clear" w:color="auto" w:fill="FFFFFF"/>
        </w:rPr>
        <w:t>”</w:t>
      </w:r>
      <w:r w:rsidR="00564E07">
        <w:rPr>
          <w:rFonts w:ascii="Calisto MT" w:eastAsia="Times New Roman" w:hAnsi="Calisto MT" w:cs="Arial"/>
          <w:color w:val="333333"/>
          <w:shd w:val="clear" w:color="auto" w:fill="FFFFFF"/>
        </w:rPr>
        <w:t xml:space="preserve">.  </w:t>
      </w:r>
      <w:r w:rsidR="00295A52">
        <w:rPr>
          <w:rFonts w:ascii="Calisto MT" w:eastAsia="Times New Roman" w:hAnsi="Calisto MT" w:cs="Arial"/>
          <w:color w:val="333333"/>
          <w:shd w:val="clear" w:color="auto" w:fill="FFFFFF"/>
        </w:rPr>
        <w:t>Th</w:t>
      </w:r>
      <w:r w:rsidR="00980AED">
        <w:rPr>
          <w:rFonts w:ascii="Calisto MT" w:eastAsia="Times New Roman" w:hAnsi="Calisto MT" w:cs="Arial"/>
          <w:color w:val="333333"/>
          <w:shd w:val="clear" w:color="auto" w:fill="FFFFFF"/>
        </w:rPr>
        <w:t>e</w:t>
      </w:r>
      <w:r w:rsidR="00295A52">
        <w:rPr>
          <w:rFonts w:ascii="Calisto MT" w:eastAsia="Times New Roman" w:hAnsi="Calisto MT" w:cs="Arial"/>
          <w:color w:val="333333"/>
          <w:shd w:val="clear" w:color="auto" w:fill="FFFFFF"/>
        </w:rPr>
        <w:t xml:space="preserve"> Policy </w:t>
      </w:r>
      <w:r w:rsidR="00980AED">
        <w:rPr>
          <w:rFonts w:ascii="Calisto MT" w:eastAsia="Times New Roman" w:hAnsi="Calisto MT" w:cs="Arial"/>
          <w:color w:val="333333"/>
          <w:shd w:val="clear" w:color="auto" w:fill="FFFFFF"/>
        </w:rPr>
        <w:t>notes</w:t>
      </w:r>
      <w:r w:rsidR="0084764D">
        <w:rPr>
          <w:rFonts w:ascii="Calisto MT" w:eastAsia="Times New Roman" w:hAnsi="Calisto MT" w:cs="Arial"/>
          <w:color w:val="333333"/>
        </w:rPr>
        <w:t xml:space="preserve"> particular importance </w:t>
      </w:r>
      <w:r w:rsidR="00980AED">
        <w:rPr>
          <w:rFonts w:ascii="Calisto MT" w:eastAsia="Times New Roman" w:hAnsi="Calisto MT" w:cs="Arial"/>
          <w:color w:val="333333"/>
        </w:rPr>
        <w:t xml:space="preserve">on </w:t>
      </w:r>
      <w:r w:rsidR="00295A52">
        <w:rPr>
          <w:rFonts w:ascii="Calisto MT" w:eastAsia="Times New Roman" w:hAnsi="Calisto MT" w:cs="Arial"/>
          <w:color w:val="333333"/>
        </w:rPr>
        <w:t xml:space="preserve">accounting for </w:t>
      </w:r>
      <w:r w:rsidR="0084764D">
        <w:rPr>
          <w:rFonts w:ascii="Calisto MT" w:eastAsia="Times New Roman" w:hAnsi="Calisto MT" w:cs="Arial"/>
          <w:color w:val="333333"/>
        </w:rPr>
        <w:t xml:space="preserve">mobile devices </w:t>
      </w:r>
      <w:r w:rsidR="00295A52">
        <w:rPr>
          <w:rFonts w:ascii="Calisto MT" w:eastAsia="Times New Roman" w:hAnsi="Calisto MT" w:cs="Arial"/>
          <w:color w:val="333333"/>
        </w:rPr>
        <w:t xml:space="preserve">which have </w:t>
      </w:r>
      <w:r w:rsidR="0084764D">
        <w:rPr>
          <w:rFonts w:ascii="Calisto MT" w:eastAsia="Times New Roman" w:hAnsi="Calisto MT" w:cs="Arial"/>
          <w:color w:val="333333"/>
        </w:rPr>
        <w:t xml:space="preserve">become storage tools for Personally Identifiable Information (PII).  </w:t>
      </w:r>
      <w:r w:rsidR="00564E07">
        <w:rPr>
          <w:rFonts w:ascii="Calisto MT" w:eastAsia="Times New Roman" w:hAnsi="Calisto MT" w:cs="Arial"/>
          <w:color w:val="333333"/>
          <w:shd w:val="clear" w:color="auto" w:fill="FFFFFF"/>
        </w:rPr>
        <w:t>An excerpt from that policy follows</w:t>
      </w:r>
      <w:r w:rsidR="00564E07" w:rsidRPr="009E5F65">
        <w:rPr>
          <w:rFonts w:ascii="Calisto MT" w:eastAsia="Times New Roman" w:hAnsi="Calisto MT" w:cs="Arial"/>
          <w:color w:val="333333"/>
          <w:shd w:val="clear" w:color="auto" w:fill="FFFFFF"/>
        </w:rPr>
        <w:t xml:space="preserve">:  </w:t>
      </w:r>
    </w:p>
    <w:p w:rsidR="00564E07" w:rsidRPr="009E5F65" w:rsidRDefault="00295A52" w:rsidP="000B63CD">
      <w:pPr>
        <w:shd w:val="clear" w:color="auto" w:fill="FFFFFF"/>
        <w:spacing w:after="0" w:line="240" w:lineRule="auto"/>
        <w:ind w:left="720"/>
        <w:jc w:val="both"/>
        <w:rPr>
          <w:rFonts w:ascii="Calisto MT" w:hAnsi="Calisto MT"/>
        </w:rPr>
      </w:pPr>
      <w:r>
        <w:rPr>
          <w:rFonts w:ascii="Calisto MT" w:hAnsi="Calisto MT"/>
        </w:rPr>
        <w:t>“</w:t>
      </w:r>
      <w:r w:rsidR="00564E07" w:rsidRPr="009E5F65">
        <w:rPr>
          <w:rFonts w:ascii="Calisto MT" w:hAnsi="Calisto MT"/>
        </w:rPr>
        <w:t xml:space="preserve">Noncapital Asset Inventory: Each institution shall affix an asset tag with a unique identifier to, and maintain an inventory of, the following non-capital assets: </w:t>
      </w:r>
    </w:p>
    <w:p w:rsidR="00564E07" w:rsidRPr="009E5F65" w:rsidRDefault="00564E07" w:rsidP="000B63CD">
      <w:pPr>
        <w:pStyle w:val="ListParagraph"/>
        <w:numPr>
          <w:ilvl w:val="0"/>
          <w:numId w:val="5"/>
        </w:numPr>
        <w:shd w:val="clear" w:color="auto" w:fill="FFFFFF"/>
        <w:spacing w:after="0" w:line="240" w:lineRule="auto"/>
        <w:ind w:left="1800"/>
        <w:jc w:val="both"/>
        <w:rPr>
          <w:rFonts w:ascii="Calisto MT" w:hAnsi="Calisto MT"/>
        </w:rPr>
      </w:pPr>
      <w:r w:rsidRPr="009E5F65">
        <w:rPr>
          <w:rFonts w:ascii="Calisto MT" w:hAnsi="Calisto MT"/>
        </w:rPr>
        <w:t xml:space="preserve">Assets with an acquisition cost greater than or equal to $3,000. </w:t>
      </w:r>
    </w:p>
    <w:p w:rsidR="00564E07" w:rsidRPr="009E5F65" w:rsidRDefault="00564E07" w:rsidP="000B63CD">
      <w:pPr>
        <w:pStyle w:val="ListParagraph"/>
        <w:numPr>
          <w:ilvl w:val="0"/>
          <w:numId w:val="5"/>
        </w:numPr>
        <w:shd w:val="clear" w:color="auto" w:fill="FFFFFF"/>
        <w:spacing w:after="0" w:line="240" w:lineRule="auto"/>
        <w:ind w:left="1800"/>
        <w:jc w:val="both"/>
        <w:rPr>
          <w:rFonts w:ascii="Calisto MT" w:hAnsi="Calisto MT"/>
        </w:rPr>
      </w:pPr>
      <w:r w:rsidRPr="000B63CD">
        <w:rPr>
          <w:rFonts w:ascii="Calisto MT" w:hAnsi="Calisto MT"/>
          <w:b/>
        </w:rPr>
        <w:t>Institution-owned computers and laptops that may contain PII at any point during the institution’s ownership of the asset.</w:t>
      </w:r>
      <w:r w:rsidR="00295A52">
        <w:rPr>
          <w:rFonts w:ascii="Calisto MT" w:hAnsi="Calisto MT"/>
        </w:rPr>
        <w:t>”</w:t>
      </w:r>
      <w:r w:rsidRPr="009E5F65">
        <w:rPr>
          <w:rFonts w:ascii="Calisto MT" w:hAnsi="Calisto MT"/>
        </w:rPr>
        <w:t xml:space="preserve"> </w:t>
      </w:r>
    </w:p>
    <w:p w:rsidR="00335A98" w:rsidRDefault="00335A98" w:rsidP="000B63CD">
      <w:pPr>
        <w:spacing w:after="0"/>
        <w:ind w:left="1080"/>
        <w:rPr>
          <w:rFonts w:ascii="Calisto MT" w:hAnsi="Calisto MT"/>
        </w:rPr>
      </w:pPr>
    </w:p>
    <w:p w:rsidR="00564E07" w:rsidRPr="00564E07" w:rsidRDefault="0084764D" w:rsidP="000B63CD">
      <w:pPr>
        <w:spacing w:after="0"/>
        <w:ind w:left="720"/>
        <w:rPr>
          <w:rFonts w:ascii="Calisto MT" w:hAnsi="Calisto MT"/>
          <w:vertAlign w:val="superscript"/>
        </w:rPr>
      </w:pPr>
      <w:r>
        <w:rPr>
          <w:rFonts w:ascii="Calisto MT" w:hAnsi="Calisto MT"/>
        </w:rPr>
        <w:lastRenderedPageBreak/>
        <w:t>PII</w:t>
      </w:r>
      <w:r w:rsidR="00564E07">
        <w:rPr>
          <w:rFonts w:ascii="Calisto MT" w:hAnsi="Calisto MT"/>
        </w:rPr>
        <w:t xml:space="preserve"> is defined </w:t>
      </w:r>
      <w:r w:rsidR="00564E07" w:rsidRPr="00564E07">
        <w:rPr>
          <w:rFonts w:ascii="Calisto MT" w:hAnsi="Calisto MT"/>
        </w:rPr>
        <w:t>as “any information that permits the identity of an individual to be directly or indirectly inferred, which if lost, compromised, or disclosed without authorization could result in substantial harm, embarrassment, inconvenience, or unfairness to an individual.”</w:t>
      </w:r>
      <w:r w:rsidR="00564E07">
        <w:rPr>
          <w:rFonts w:ascii="Calisto MT" w:hAnsi="Calisto MT"/>
          <w:vertAlign w:val="superscript"/>
        </w:rPr>
        <w:t>3</w:t>
      </w:r>
    </w:p>
    <w:p w:rsidR="00564E07" w:rsidRPr="00564E07" w:rsidRDefault="00564E07" w:rsidP="00335A98">
      <w:pPr>
        <w:spacing w:after="0"/>
        <w:rPr>
          <w:rFonts w:ascii="Calisto MT" w:hAnsi="Calisto MT"/>
        </w:rPr>
      </w:pPr>
    </w:p>
    <w:p w:rsidR="00FB3083" w:rsidRPr="000B63CD" w:rsidRDefault="00295A52" w:rsidP="000B63CD">
      <w:pPr>
        <w:pStyle w:val="ListParagraph"/>
        <w:numPr>
          <w:ilvl w:val="0"/>
          <w:numId w:val="9"/>
        </w:numPr>
        <w:spacing w:after="0"/>
        <w:rPr>
          <w:rFonts w:ascii="Calisto MT" w:hAnsi="Calisto MT"/>
          <w:u w:val="single"/>
        </w:rPr>
      </w:pPr>
      <w:r w:rsidRPr="000B63CD">
        <w:rPr>
          <w:rFonts w:ascii="Calisto MT" w:hAnsi="Calisto MT"/>
          <w:u w:val="single"/>
        </w:rPr>
        <w:t>T</w:t>
      </w:r>
      <w:r w:rsidR="00FB3083" w:rsidRPr="000B63CD">
        <w:rPr>
          <w:rFonts w:ascii="Calisto MT" w:hAnsi="Calisto MT"/>
          <w:u w:val="single"/>
        </w:rPr>
        <w:t>he University Internal Audit:</w:t>
      </w:r>
    </w:p>
    <w:p w:rsidR="00FB3083" w:rsidRDefault="00295A52" w:rsidP="000B63CD">
      <w:pPr>
        <w:spacing w:after="0"/>
        <w:ind w:left="720"/>
        <w:rPr>
          <w:rFonts w:ascii="Calisto MT" w:hAnsi="Calisto MT"/>
        </w:rPr>
      </w:pPr>
      <w:r>
        <w:rPr>
          <w:rFonts w:ascii="Calisto MT" w:hAnsi="Calisto MT"/>
        </w:rPr>
        <w:t>T</w:t>
      </w:r>
      <w:r w:rsidR="00CD68B4">
        <w:rPr>
          <w:rFonts w:ascii="Calisto MT" w:hAnsi="Calisto MT"/>
        </w:rPr>
        <w:t>he</w:t>
      </w:r>
      <w:r>
        <w:rPr>
          <w:rFonts w:ascii="Calisto MT" w:hAnsi="Calisto MT"/>
        </w:rPr>
        <w:t xml:space="preserve"> internal audit concluded that p</w:t>
      </w:r>
      <w:r w:rsidR="00FB3083" w:rsidRPr="00081F53">
        <w:rPr>
          <w:rFonts w:ascii="Calisto MT" w:hAnsi="Calisto MT"/>
        </w:rPr>
        <w:t xml:space="preserve">olicies requiring inventory records should apply to certain devices below current thresholds.  Currently the guidance encourages, but does not require, tracking of equipment containing sensitive, restricted, or personally identifiable information.  </w:t>
      </w:r>
      <w:r w:rsidR="00564E07">
        <w:rPr>
          <w:rFonts w:ascii="Calisto MT" w:hAnsi="Calisto MT"/>
        </w:rPr>
        <w:t xml:space="preserve">There are significant vulnerabilities in departments where mobile devices are likely to contain restricted or sensitive data.  </w:t>
      </w:r>
      <w:r w:rsidR="00FB3083" w:rsidRPr="00081F53">
        <w:rPr>
          <w:rFonts w:ascii="Calisto MT" w:hAnsi="Calisto MT"/>
        </w:rPr>
        <w:t xml:space="preserve">Ideally all mobile devices, regardless of cost, should be inventoried.  </w:t>
      </w:r>
    </w:p>
    <w:p w:rsidR="00FB3083" w:rsidRPr="00081F53" w:rsidRDefault="00FB3083" w:rsidP="00335A98">
      <w:pPr>
        <w:spacing w:after="0"/>
        <w:rPr>
          <w:rFonts w:ascii="Calisto MT" w:hAnsi="Calisto MT"/>
        </w:rPr>
      </w:pPr>
    </w:p>
    <w:p w:rsidR="00295A52" w:rsidRPr="000B63CD" w:rsidRDefault="003221CC" w:rsidP="000B63CD">
      <w:pPr>
        <w:pStyle w:val="ListParagraph"/>
        <w:numPr>
          <w:ilvl w:val="0"/>
          <w:numId w:val="9"/>
        </w:numPr>
        <w:spacing w:after="0" w:line="240" w:lineRule="auto"/>
        <w:rPr>
          <w:rFonts w:ascii="Calisto MT" w:eastAsia="Times New Roman" w:hAnsi="Calisto MT" w:cs="Arial"/>
          <w:color w:val="333333"/>
          <w:u w:val="single"/>
          <w:shd w:val="clear" w:color="auto" w:fill="FFFFFF"/>
        </w:rPr>
      </w:pPr>
      <w:r>
        <w:rPr>
          <w:rFonts w:ascii="Calisto MT" w:eastAsia="Times New Roman" w:hAnsi="Calisto MT" w:cs="Arial"/>
          <w:color w:val="333333"/>
          <w:u w:val="single"/>
          <w:shd w:val="clear" w:color="auto" w:fill="FFFFFF"/>
        </w:rPr>
        <w:t>University response to the audit outcomes—require inventorying/ tracking of University-owned computing devices that may contain Personally Identifiable Information/ Sensitive Information—regardless of the purchase costs of the equipment:</w:t>
      </w:r>
    </w:p>
    <w:p w:rsidR="003221CC" w:rsidRDefault="003221CC" w:rsidP="000B63CD">
      <w:pPr>
        <w:spacing w:after="0" w:line="240" w:lineRule="auto"/>
        <w:ind w:firstLine="720"/>
        <w:rPr>
          <w:rFonts w:ascii="Calisto MT" w:eastAsia="Times New Roman" w:hAnsi="Calisto MT" w:cs="Arial"/>
          <w:color w:val="333333"/>
          <w:shd w:val="clear" w:color="auto" w:fill="FFFFFF"/>
        </w:rPr>
      </w:pPr>
    </w:p>
    <w:p w:rsidR="0084764D" w:rsidRDefault="00564E07" w:rsidP="000B63CD">
      <w:pPr>
        <w:spacing w:after="0" w:line="240" w:lineRule="auto"/>
        <w:ind w:left="360" w:firstLine="360"/>
        <w:rPr>
          <w:rFonts w:ascii="Calisto MT" w:eastAsia="Times New Roman" w:hAnsi="Calisto MT" w:cs="Arial"/>
          <w:color w:val="333333"/>
          <w:shd w:val="clear" w:color="auto" w:fill="FFFFFF"/>
        </w:rPr>
      </w:pPr>
      <w:r w:rsidRPr="000B63CD">
        <w:rPr>
          <w:rFonts w:ascii="Calisto MT" w:eastAsia="Times New Roman" w:hAnsi="Calisto MT" w:cs="Arial"/>
          <w:color w:val="333333"/>
          <w:shd w:val="clear" w:color="auto" w:fill="FFFFFF"/>
        </w:rPr>
        <w:t xml:space="preserve">Both audits </w:t>
      </w:r>
      <w:r w:rsidR="00295A52">
        <w:rPr>
          <w:rFonts w:ascii="Calisto MT" w:eastAsia="Times New Roman" w:hAnsi="Calisto MT" w:cs="Arial"/>
          <w:color w:val="333333"/>
          <w:shd w:val="clear" w:color="auto" w:fill="FFFFFF"/>
        </w:rPr>
        <w:t xml:space="preserve">(and the new Regents Policy resulting from the Legislative Audit) </w:t>
      </w:r>
      <w:r w:rsidRPr="000B63CD">
        <w:rPr>
          <w:rFonts w:ascii="Calisto MT" w:eastAsia="Times New Roman" w:hAnsi="Calisto MT" w:cs="Arial"/>
          <w:color w:val="333333"/>
          <w:shd w:val="clear" w:color="auto" w:fill="FFFFFF"/>
        </w:rPr>
        <w:t>em</w:t>
      </w:r>
      <w:r w:rsidR="0084764D" w:rsidRPr="000B63CD">
        <w:rPr>
          <w:rFonts w:ascii="Calisto MT" w:eastAsia="Times New Roman" w:hAnsi="Calisto MT" w:cs="Arial"/>
          <w:color w:val="333333"/>
          <w:shd w:val="clear" w:color="auto" w:fill="FFFFFF"/>
        </w:rPr>
        <w:t>phasized the need to track</w:t>
      </w:r>
      <w:r w:rsidRPr="000B63CD">
        <w:rPr>
          <w:rFonts w:ascii="Calisto MT" w:eastAsia="Times New Roman" w:hAnsi="Calisto MT" w:cs="Arial"/>
          <w:color w:val="333333"/>
          <w:shd w:val="clear" w:color="auto" w:fill="FFFFFF"/>
        </w:rPr>
        <w:t xml:space="preserve"> noncapital equipment items that “may” contain </w:t>
      </w:r>
      <w:r w:rsidR="0084764D" w:rsidRPr="000B63CD">
        <w:rPr>
          <w:rFonts w:ascii="Calisto MT" w:eastAsia="Times New Roman" w:hAnsi="Calisto MT" w:cs="Arial"/>
          <w:color w:val="333333"/>
          <w:shd w:val="clear" w:color="auto" w:fill="FFFFFF"/>
        </w:rPr>
        <w:t xml:space="preserve">PII.  Therefore, if it is likely that any such devices will ever contain such information, the device needs to be inventoried and tracked.  Other such devices, not ever likely to contain PII, are not required to be inventoried and tracked.  As a result of all these considerations, </w:t>
      </w:r>
      <w:r w:rsidR="00295A52">
        <w:rPr>
          <w:rFonts w:ascii="Calisto MT" w:eastAsia="Times New Roman" w:hAnsi="Calisto MT" w:cs="Arial"/>
          <w:color w:val="333333"/>
          <w:shd w:val="clear" w:color="auto" w:fill="FFFFFF"/>
        </w:rPr>
        <w:t>this proposal is to make a short but very important addition</w:t>
      </w:r>
      <w:r w:rsidR="00ED3059">
        <w:rPr>
          <w:rFonts w:ascii="Calisto MT" w:eastAsia="Times New Roman" w:hAnsi="Calisto MT" w:cs="Arial"/>
          <w:color w:val="333333"/>
          <w:shd w:val="clear" w:color="auto" w:fill="FFFFFF"/>
        </w:rPr>
        <w:t>,</w:t>
      </w:r>
      <w:r w:rsidR="00CD68B4">
        <w:rPr>
          <w:rFonts w:ascii="Calisto MT" w:eastAsia="Times New Roman" w:hAnsi="Calisto MT" w:cs="Arial"/>
          <w:color w:val="333333"/>
          <w:shd w:val="clear" w:color="auto" w:fill="FFFFFF"/>
        </w:rPr>
        <w:t xml:space="preserve"> of one sentence</w:t>
      </w:r>
      <w:r w:rsidR="00ED3059">
        <w:rPr>
          <w:rFonts w:ascii="Calisto MT" w:eastAsia="Times New Roman" w:hAnsi="Calisto MT" w:cs="Arial"/>
          <w:color w:val="333333"/>
          <w:shd w:val="clear" w:color="auto" w:fill="FFFFFF"/>
        </w:rPr>
        <w:t>,</w:t>
      </w:r>
      <w:r w:rsidR="00CD68B4">
        <w:rPr>
          <w:rFonts w:ascii="Calisto MT" w:eastAsia="Times New Roman" w:hAnsi="Calisto MT" w:cs="Arial"/>
          <w:color w:val="333333"/>
          <w:shd w:val="clear" w:color="auto" w:fill="FFFFFF"/>
        </w:rPr>
        <w:t xml:space="preserve"> to </w:t>
      </w:r>
      <w:r w:rsidR="0084764D" w:rsidRPr="000B63CD">
        <w:rPr>
          <w:rFonts w:ascii="Calisto MT" w:eastAsia="Times New Roman" w:hAnsi="Calisto MT" w:cs="Arial"/>
          <w:color w:val="333333"/>
          <w:shd w:val="clear" w:color="auto" w:fill="FFFFFF"/>
        </w:rPr>
        <w:t xml:space="preserve">the </w:t>
      </w:r>
      <w:r w:rsidR="00CD68B4">
        <w:rPr>
          <w:rFonts w:ascii="Calisto MT" w:eastAsia="Times New Roman" w:hAnsi="Calisto MT" w:cs="Arial"/>
          <w:color w:val="333333"/>
          <w:shd w:val="clear" w:color="auto" w:fill="FFFFFF"/>
        </w:rPr>
        <w:t xml:space="preserve">existing </w:t>
      </w:r>
      <w:r w:rsidR="0084764D" w:rsidRPr="000B63CD">
        <w:rPr>
          <w:rFonts w:ascii="Calisto MT" w:eastAsia="Times New Roman" w:hAnsi="Calisto MT" w:cs="Arial"/>
          <w:color w:val="333333"/>
          <w:shd w:val="clear" w:color="auto" w:fill="FFFFFF"/>
        </w:rPr>
        <w:t xml:space="preserve">relevant University policy dealing with this issue.  </w:t>
      </w:r>
    </w:p>
    <w:p w:rsidR="00CD68B4" w:rsidRPr="00FF5678" w:rsidRDefault="00ED3059" w:rsidP="000B63CD">
      <w:pPr>
        <w:spacing w:after="0" w:line="240" w:lineRule="auto"/>
        <w:ind w:left="360" w:firstLine="360"/>
        <w:rPr>
          <w:rFonts w:ascii="Calisto MT" w:eastAsia="Times New Roman" w:hAnsi="Calisto MT" w:cs="Arial"/>
          <w:b/>
          <w:color w:val="333333"/>
          <w:shd w:val="clear" w:color="auto" w:fill="FFFFFF"/>
        </w:rPr>
      </w:pPr>
      <w:r w:rsidRPr="00FF5678">
        <w:rPr>
          <w:rFonts w:ascii="Calisto MT" w:eastAsia="Times New Roman" w:hAnsi="Calisto MT" w:cs="Arial"/>
          <w:b/>
          <w:color w:val="333333"/>
          <w:shd w:val="clear" w:color="auto" w:fill="FFFFFF"/>
        </w:rPr>
        <w:t>Note carefully that this Policy governs only the inventorying/ accounting for equipment that is controlled by units of the University.</w:t>
      </w:r>
      <w:r>
        <w:rPr>
          <w:rFonts w:ascii="Calisto MT" w:eastAsia="Times New Roman" w:hAnsi="Calisto MT" w:cs="Arial"/>
          <w:color w:val="333333"/>
          <w:shd w:val="clear" w:color="auto" w:fill="FFFFFF"/>
        </w:rPr>
        <w:t xml:space="preserve"> </w:t>
      </w:r>
      <w:r w:rsidR="00980AED">
        <w:rPr>
          <w:rFonts w:ascii="Calisto MT" w:eastAsia="Times New Roman" w:hAnsi="Calisto MT" w:cs="Arial"/>
          <w:color w:val="333333"/>
          <w:shd w:val="clear" w:color="auto" w:fill="FFFFFF"/>
        </w:rPr>
        <w:t xml:space="preserve"> </w:t>
      </w:r>
      <w:r>
        <w:rPr>
          <w:rFonts w:ascii="Calisto MT" w:eastAsia="Times New Roman" w:hAnsi="Calisto MT" w:cs="Arial"/>
          <w:color w:val="333333"/>
          <w:shd w:val="clear" w:color="auto" w:fill="FFFFFF"/>
        </w:rPr>
        <w:t xml:space="preserve">Based on comments made at the previous meetings with the Senate and its Executive Committee, it appears there was some misunderstanding of the scope of the Policy. </w:t>
      </w:r>
      <w:r w:rsidR="00980AED">
        <w:rPr>
          <w:rFonts w:ascii="Calisto MT" w:eastAsia="Times New Roman" w:hAnsi="Calisto MT" w:cs="Arial"/>
          <w:color w:val="333333"/>
          <w:shd w:val="clear" w:color="auto" w:fill="FFFFFF"/>
        </w:rPr>
        <w:t xml:space="preserve"> </w:t>
      </w:r>
      <w:r>
        <w:rPr>
          <w:rFonts w:ascii="Calisto MT" w:eastAsia="Times New Roman" w:hAnsi="Calisto MT" w:cs="Arial"/>
          <w:color w:val="333333"/>
          <w:shd w:val="clear" w:color="auto" w:fill="FFFFFF"/>
        </w:rPr>
        <w:t xml:space="preserve">Some Senate members seemed to take the impression that the Policy would be applicable to </w:t>
      </w:r>
      <w:r w:rsidR="003221CC" w:rsidRPr="003221CC">
        <w:rPr>
          <w:rFonts w:ascii="Calisto MT" w:eastAsia="Times New Roman" w:hAnsi="Calisto MT" w:cs="Arial"/>
          <w:i/>
          <w:color w:val="333333"/>
          <w:shd w:val="clear" w:color="auto" w:fill="FFFFFF"/>
        </w:rPr>
        <w:t>personal/privately-</w:t>
      </w:r>
      <w:r w:rsidRPr="000B63CD">
        <w:rPr>
          <w:rFonts w:ascii="Calisto MT" w:eastAsia="Times New Roman" w:hAnsi="Calisto MT" w:cs="Arial"/>
          <w:i/>
          <w:color w:val="333333"/>
          <w:shd w:val="clear" w:color="auto" w:fill="FFFFFF"/>
        </w:rPr>
        <w:t>owned</w:t>
      </w:r>
      <w:r>
        <w:rPr>
          <w:rFonts w:ascii="Calisto MT" w:eastAsia="Times New Roman" w:hAnsi="Calisto MT" w:cs="Arial"/>
          <w:color w:val="333333"/>
          <w:shd w:val="clear" w:color="auto" w:fill="FFFFFF"/>
        </w:rPr>
        <w:t xml:space="preserve"> mobile devices such as laptop computers</w:t>
      </w:r>
      <w:r w:rsidR="00980AED">
        <w:rPr>
          <w:rFonts w:ascii="Calisto MT" w:eastAsia="Times New Roman" w:hAnsi="Calisto MT" w:cs="Arial"/>
          <w:color w:val="333333"/>
          <w:shd w:val="clear" w:color="auto" w:fill="FFFFFF"/>
        </w:rPr>
        <w:t xml:space="preserve"> </w:t>
      </w:r>
      <w:r>
        <w:rPr>
          <w:rFonts w:ascii="Calisto MT" w:eastAsia="Times New Roman" w:hAnsi="Calisto MT" w:cs="Arial"/>
          <w:color w:val="333333"/>
          <w:shd w:val="clear" w:color="auto" w:fill="FFFFFF"/>
        </w:rPr>
        <w:t>—</w:t>
      </w:r>
      <w:r w:rsidR="00980AED">
        <w:rPr>
          <w:rFonts w:ascii="Calisto MT" w:eastAsia="Times New Roman" w:hAnsi="Calisto MT" w:cs="Arial"/>
          <w:color w:val="333333"/>
          <w:shd w:val="clear" w:color="auto" w:fill="FFFFFF"/>
        </w:rPr>
        <w:t xml:space="preserve"> </w:t>
      </w:r>
      <w:r>
        <w:rPr>
          <w:rFonts w:ascii="Calisto MT" w:eastAsia="Times New Roman" w:hAnsi="Calisto MT" w:cs="Arial"/>
          <w:color w:val="333333"/>
          <w:shd w:val="clear" w:color="auto" w:fill="FFFFFF"/>
        </w:rPr>
        <w:t>devices owned by individual students or faculty members. That is not the case</w:t>
      </w:r>
      <w:r w:rsidR="00980AED">
        <w:rPr>
          <w:rFonts w:ascii="Calisto MT" w:eastAsia="Times New Roman" w:hAnsi="Calisto MT" w:cs="Arial"/>
          <w:color w:val="333333"/>
          <w:shd w:val="clear" w:color="auto" w:fill="FFFFFF"/>
        </w:rPr>
        <w:t xml:space="preserve"> </w:t>
      </w:r>
      <w:r>
        <w:rPr>
          <w:rFonts w:ascii="Calisto MT" w:eastAsia="Times New Roman" w:hAnsi="Calisto MT" w:cs="Arial"/>
          <w:color w:val="333333"/>
          <w:shd w:val="clear" w:color="auto" w:fill="FFFFFF"/>
        </w:rPr>
        <w:t>---</w:t>
      </w:r>
      <w:r w:rsidRPr="00FF5678">
        <w:rPr>
          <w:rFonts w:ascii="Calisto MT" w:eastAsia="Times New Roman" w:hAnsi="Calisto MT" w:cs="Arial"/>
          <w:b/>
          <w:color w:val="333333"/>
          <w:shd w:val="clear" w:color="auto" w:fill="FFFFFF"/>
        </w:rPr>
        <w:t xml:space="preserve"> this Policy is only applicable for </w:t>
      </w:r>
      <w:r w:rsidRPr="00FF5678">
        <w:rPr>
          <w:rFonts w:ascii="Calisto MT" w:eastAsia="Times New Roman" w:hAnsi="Calisto MT" w:cs="Arial"/>
          <w:b/>
          <w:i/>
          <w:color w:val="333333"/>
          <w:shd w:val="clear" w:color="auto" w:fill="FFFFFF"/>
        </w:rPr>
        <w:t>equipment owned</w:t>
      </w:r>
      <w:r w:rsidR="00980AED" w:rsidRPr="00FF5678">
        <w:rPr>
          <w:rFonts w:ascii="Calisto MT" w:eastAsia="Times New Roman" w:hAnsi="Calisto MT" w:cs="Arial"/>
          <w:b/>
          <w:i/>
          <w:color w:val="333333"/>
          <w:shd w:val="clear" w:color="auto" w:fill="FFFFFF"/>
        </w:rPr>
        <w:t>/</w:t>
      </w:r>
      <w:r w:rsidRPr="00FF5678">
        <w:rPr>
          <w:rFonts w:ascii="Calisto MT" w:eastAsia="Times New Roman" w:hAnsi="Calisto MT" w:cs="Arial"/>
          <w:b/>
          <w:i/>
          <w:color w:val="333333"/>
          <w:shd w:val="clear" w:color="auto" w:fill="FFFFFF"/>
        </w:rPr>
        <w:t>controlled by the University of Utah</w:t>
      </w:r>
      <w:r w:rsidRPr="00FF5678">
        <w:rPr>
          <w:rFonts w:ascii="Calisto MT" w:eastAsia="Times New Roman" w:hAnsi="Calisto MT" w:cs="Arial"/>
          <w:b/>
          <w:color w:val="333333"/>
          <w:shd w:val="clear" w:color="auto" w:fill="FFFFFF"/>
        </w:rPr>
        <w:t xml:space="preserve">. </w:t>
      </w:r>
      <w:r w:rsidR="00980AED" w:rsidRPr="00FF5678">
        <w:rPr>
          <w:rFonts w:ascii="Calisto MT" w:eastAsia="Times New Roman" w:hAnsi="Calisto MT" w:cs="Arial"/>
          <w:b/>
          <w:color w:val="333333"/>
          <w:shd w:val="clear" w:color="auto" w:fill="FFFFFF"/>
        </w:rPr>
        <w:t xml:space="preserve"> </w:t>
      </w:r>
      <w:r>
        <w:rPr>
          <w:rFonts w:ascii="Calisto MT" w:eastAsia="Times New Roman" w:hAnsi="Calisto MT" w:cs="Arial"/>
          <w:color w:val="333333"/>
          <w:shd w:val="clear" w:color="auto" w:fill="FFFFFF"/>
        </w:rPr>
        <w:t xml:space="preserve">Therefore the proposed new requirement </w:t>
      </w:r>
      <w:r w:rsidR="00980AED">
        <w:rPr>
          <w:rFonts w:ascii="Calisto MT" w:eastAsia="Times New Roman" w:hAnsi="Calisto MT" w:cs="Arial"/>
          <w:color w:val="333333"/>
          <w:shd w:val="clear" w:color="auto" w:fill="FFFFFF"/>
        </w:rPr>
        <w:t>i</w:t>
      </w:r>
      <w:r>
        <w:rPr>
          <w:rFonts w:ascii="Calisto MT" w:eastAsia="Times New Roman" w:hAnsi="Calisto MT" w:cs="Arial"/>
          <w:color w:val="333333"/>
          <w:shd w:val="clear" w:color="auto" w:fill="FFFFFF"/>
        </w:rPr>
        <w:t>n Policy 3-041 for inventorying and accounting for certain mobile computing devices (likely to contain Personally Identi</w:t>
      </w:r>
      <w:r w:rsidR="00980AED">
        <w:rPr>
          <w:rFonts w:ascii="Calisto MT" w:eastAsia="Times New Roman" w:hAnsi="Calisto MT" w:cs="Arial"/>
          <w:color w:val="333333"/>
          <w:shd w:val="clear" w:color="auto" w:fill="FFFFFF"/>
        </w:rPr>
        <w:t>fi</w:t>
      </w:r>
      <w:r>
        <w:rPr>
          <w:rFonts w:ascii="Calisto MT" w:eastAsia="Times New Roman" w:hAnsi="Calisto MT" w:cs="Arial"/>
          <w:color w:val="333333"/>
          <w:shd w:val="clear" w:color="auto" w:fill="FFFFFF"/>
        </w:rPr>
        <w:t xml:space="preserve">able Information--regardless of their cost) </w:t>
      </w:r>
      <w:r w:rsidRPr="00FF5678">
        <w:rPr>
          <w:rFonts w:ascii="Calisto MT" w:eastAsia="Times New Roman" w:hAnsi="Calisto MT" w:cs="Arial"/>
          <w:b/>
          <w:color w:val="333333"/>
          <w:shd w:val="clear" w:color="auto" w:fill="FFFFFF"/>
        </w:rPr>
        <w:t xml:space="preserve">will not be applicable to ‘personal’ devices privately owned by individual members of the University community—but rather </w:t>
      </w:r>
      <w:r w:rsidR="00504BAE" w:rsidRPr="00FF5678">
        <w:rPr>
          <w:rFonts w:ascii="Calisto MT" w:eastAsia="Times New Roman" w:hAnsi="Calisto MT" w:cs="Arial"/>
          <w:b/>
          <w:color w:val="333333"/>
          <w:shd w:val="clear" w:color="auto" w:fill="FFFFFF"/>
        </w:rPr>
        <w:t>only to such equipment for which a unit of the University is “responsible.”</w:t>
      </w:r>
    </w:p>
    <w:p w:rsidR="003221CC" w:rsidRDefault="003221CC" w:rsidP="000B63CD">
      <w:pPr>
        <w:spacing w:after="0" w:line="240" w:lineRule="auto"/>
        <w:ind w:firstLine="720"/>
        <w:rPr>
          <w:rFonts w:ascii="Calisto MT" w:eastAsia="Times New Roman" w:hAnsi="Calisto MT" w:cs="Arial"/>
          <w:color w:val="333333"/>
          <w:shd w:val="clear" w:color="auto" w:fill="FFFFFF"/>
        </w:rPr>
      </w:pPr>
    </w:p>
    <w:p w:rsidR="003221CC" w:rsidRPr="000B63CD" w:rsidRDefault="00CD2E44" w:rsidP="000B63CD">
      <w:pPr>
        <w:pStyle w:val="ListParagraph"/>
        <w:numPr>
          <w:ilvl w:val="0"/>
          <w:numId w:val="9"/>
        </w:numPr>
        <w:spacing w:after="0"/>
        <w:rPr>
          <w:rFonts w:ascii="Calisto MT" w:hAnsi="Calisto MT"/>
          <w:u w:val="single"/>
        </w:rPr>
      </w:pPr>
      <w:r w:rsidRPr="000B63CD">
        <w:rPr>
          <w:rFonts w:ascii="Calisto MT" w:hAnsi="Calisto MT"/>
          <w:u w:val="single"/>
        </w:rPr>
        <w:t xml:space="preserve">Consultation on the proposal: </w:t>
      </w:r>
    </w:p>
    <w:p w:rsidR="00CD2E44" w:rsidRPr="000B63CD" w:rsidRDefault="00CD2E44" w:rsidP="000B63CD">
      <w:pPr>
        <w:spacing w:after="0"/>
        <w:ind w:left="360" w:firstLine="360"/>
        <w:rPr>
          <w:rFonts w:ascii="Calisto MT" w:hAnsi="Calisto MT"/>
        </w:rPr>
      </w:pPr>
      <w:r w:rsidRPr="000B63CD">
        <w:rPr>
          <w:rFonts w:ascii="Calisto MT" w:hAnsi="Calisto MT"/>
        </w:rPr>
        <w:t xml:space="preserve">This proposal was developed by </w:t>
      </w:r>
      <w:r w:rsidR="00C6457B">
        <w:rPr>
          <w:rFonts w:ascii="Calisto MT" w:hAnsi="Calisto MT"/>
        </w:rPr>
        <w:t>Jeffrey J. West, in his role as Assoc. Vice President, Finance</w:t>
      </w:r>
      <w:r w:rsidRPr="000B63CD">
        <w:rPr>
          <w:rFonts w:ascii="Calisto MT" w:hAnsi="Calisto MT"/>
        </w:rPr>
        <w:t xml:space="preserve">. It has been approved by </w:t>
      </w:r>
      <w:r w:rsidR="00C6457B">
        <w:rPr>
          <w:rFonts w:ascii="Calisto MT" w:hAnsi="Calisto MT"/>
        </w:rPr>
        <w:t>John E.</w:t>
      </w:r>
      <w:r w:rsidR="00C821A4">
        <w:rPr>
          <w:rFonts w:ascii="Calisto MT" w:hAnsi="Calisto MT"/>
        </w:rPr>
        <w:t xml:space="preserve"> </w:t>
      </w:r>
      <w:r w:rsidR="00C6457B">
        <w:rPr>
          <w:rFonts w:ascii="Calisto MT" w:hAnsi="Calisto MT"/>
        </w:rPr>
        <w:t>Nixon (VP for Administrative Services) and Cathy Anderson (Chief Financial Officer).</w:t>
      </w:r>
      <w:r w:rsidRPr="000B63CD">
        <w:rPr>
          <w:rFonts w:ascii="Calisto MT" w:hAnsi="Calisto MT"/>
        </w:rPr>
        <w:t xml:space="preserve">  It was reviewed by the Institutional Policy Committee on</w:t>
      </w:r>
      <w:r w:rsidR="00C6457B">
        <w:rPr>
          <w:rFonts w:ascii="Calisto MT" w:hAnsi="Calisto MT"/>
        </w:rPr>
        <w:t xml:space="preserve"> Nov. 9, 2018 and December 14, 2018.</w:t>
      </w:r>
    </w:p>
    <w:p w:rsidR="000D0646" w:rsidRPr="00081F53" w:rsidRDefault="000D0646" w:rsidP="003221CC">
      <w:pPr>
        <w:spacing w:after="0"/>
        <w:rPr>
          <w:rFonts w:ascii="Calisto MT" w:hAnsi="Calisto MT"/>
        </w:rPr>
      </w:pPr>
    </w:p>
    <w:p w:rsidR="003221CC" w:rsidRPr="003B00F2" w:rsidRDefault="003221CC" w:rsidP="003221CC">
      <w:pPr>
        <w:pStyle w:val="ListParagraph"/>
        <w:numPr>
          <w:ilvl w:val="0"/>
          <w:numId w:val="8"/>
        </w:numPr>
        <w:spacing w:after="0"/>
        <w:rPr>
          <w:rFonts w:ascii="Calisto MT" w:hAnsi="Calisto MT"/>
          <w:u w:val="single"/>
        </w:rPr>
      </w:pPr>
      <w:r w:rsidRPr="003B00F2">
        <w:rPr>
          <w:rFonts w:ascii="Calisto MT" w:hAnsi="Calisto MT"/>
          <w:u w:val="single"/>
        </w:rPr>
        <w:t>Pr</w:t>
      </w:r>
      <w:r>
        <w:rPr>
          <w:rFonts w:ascii="Calisto MT" w:hAnsi="Calisto MT"/>
          <w:u w:val="single"/>
        </w:rPr>
        <w:t>oposed revision of Policy 3-041</w:t>
      </w:r>
      <w:r w:rsidRPr="003B00F2">
        <w:rPr>
          <w:rFonts w:ascii="Calisto MT" w:hAnsi="Calisto MT"/>
          <w:u w:val="single"/>
        </w:rPr>
        <w:t xml:space="preserve">: </w:t>
      </w:r>
    </w:p>
    <w:p w:rsidR="0044068C" w:rsidRPr="00081F53" w:rsidRDefault="00E26F91" w:rsidP="000B63CD">
      <w:pPr>
        <w:shd w:val="clear" w:color="auto" w:fill="FFFFFF"/>
        <w:spacing w:after="0" w:line="240" w:lineRule="auto"/>
        <w:rPr>
          <w:rFonts w:ascii="Calisto MT" w:eastAsia="Times New Roman" w:hAnsi="Calisto MT" w:cs="Arial"/>
          <w:color w:val="333333"/>
          <w:shd w:val="clear" w:color="auto" w:fill="FFFFFF"/>
        </w:rPr>
      </w:pPr>
      <w:r>
        <w:rPr>
          <w:rFonts w:ascii="Calisto MT" w:eastAsia="Times New Roman" w:hAnsi="Calisto MT" w:cs="Arial"/>
          <w:color w:val="333333"/>
          <w:shd w:val="clear" w:color="auto" w:fill="FFFFFF"/>
        </w:rPr>
        <w:t>[</w:t>
      </w:r>
      <w:r w:rsidR="00504BAE">
        <w:rPr>
          <w:rFonts w:ascii="Calisto MT" w:eastAsia="Times New Roman" w:hAnsi="Calisto MT" w:cs="Arial"/>
          <w:color w:val="333333"/>
          <w:u w:val="single"/>
        </w:rPr>
        <w:t xml:space="preserve">Relevant excerpts of Policy 3-041. </w:t>
      </w:r>
      <w:r w:rsidR="00CB4B58">
        <w:rPr>
          <w:rFonts w:ascii="Calisto MT" w:eastAsia="Times New Roman" w:hAnsi="Calisto MT" w:cs="Arial"/>
          <w:color w:val="333333"/>
          <w:shd w:val="clear" w:color="auto" w:fill="FFFFFF"/>
        </w:rPr>
        <w:t>Proposed w</w:t>
      </w:r>
      <w:r>
        <w:rPr>
          <w:rFonts w:ascii="Calisto MT" w:eastAsia="Times New Roman" w:hAnsi="Calisto MT" w:cs="Arial"/>
          <w:color w:val="333333"/>
          <w:shd w:val="clear" w:color="auto" w:fill="FFFFFF"/>
        </w:rPr>
        <w:t xml:space="preserve">ording changes </w:t>
      </w:r>
      <w:r w:rsidR="00504BAE">
        <w:rPr>
          <w:rFonts w:ascii="Calisto MT" w:eastAsia="Times New Roman" w:hAnsi="Calisto MT" w:cs="Arial"/>
          <w:color w:val="333333"/>
          <w:shd w:val="clear" w:color="auto" w:fill="FFFFFF"/>
        </w:rPr>
        <w:t>are shown in standard ‘redline’ font marking—</w:t>
      </w:r>
      <w:r w:rsidR="00504BAE" w:rsidRPr="000B63CD">
        <w:rPr>
          <w:rFonts w:ascii="Calisto MT" w:eastAsia="Times New Roman" w:hAnsi="Calisto MT" w:cs="Arial"/>
          <w:color w:val="333333"/>
          <w:u w:val="double"/>
          <w:shd w:val="clear" w:color="auto" w:fill="FFFFFF"/>
        </w:rPr>
        <w:t>double underline</w:t>
      </w:r>
      <w:r w:rsidR="00504BAE">
        <w:rPr>
          <w:rFonts w:ascii="Calisto MT" w:eastAsia="Times New Roman" w:hAnsi="Calisto MT" w:cs="Arial"/>
          <w:color w:val="333333"/>
          <w:shd w:val="clear" w:color="auto" w:fill="FFFFFF"/>
        </w:rPr>
        <w:t xml:space="preserve"> for added text, and </w:t>
      </w:r>
      <w:r w:rsidR="00504BAE" w:rsidRPr="000B63CD">
        <w:rPr>
          <w:rFonts w:ascii="Calisto MT" w:eastAsia="Times New Roman" w:hAnsi="Calisto MT" w:cs="Arial"/>
          <w:dstrike/>
          <w:color w:val="333333"/>
          <w:shd w:val="clear" w:color="auto" w:fill="FFFFFF"/>
        </w:rPr>
        <w:t>double strikethrough</w:t>
      </w:r>
      <w:r w:rsidR="00504BAE">
        <w:rPr>
          <w:rFonts w:ascii="Calisto MT" w:eastAsia="Times New Roman" w:hAnsi="Calisto MT" w:cs="Arial"/>
          <w:color w:val="333333"/>
          <w:shd w:val="clear" w:color="auto" w:fill="FFFFFF"/>
        </w:rPr>
        <w:t xml:space="preserve"> for deletions</w:t>
      </w:r>
      <w:r w:rsidR="0044068C" w:rsidRPr="00081F53">
        <w:rPr>
          <w:rFonts w:ascii="Calisto MT" w:eastAsia="Times New Roman" w:hAnsi="Calisto MT" w:cs="Arial"/>
          <w:color w:val="333333"/>
          <w:shd w:val="clear" w:color="auto" w:fill="FFFFFF"/>
        </w:rPr>
        <w:t>:</w:t>
      </w:r>
      <w:r>
        <w:rPr>
          <w:rFonts w:ascii="Calisto MT" w:eastAsia="Times New Roman" w:hAnsi="Calisto MT" w:cs="Arial"/>
          <w:color w:val="333333"/>
          <w:shd w:val="clear" w:color="auto" w:fill="FFFFFF"/>
        </w:rPr>
        <w:t>]</w:t>
      </w:r>
      <w:r w:rsidR="0044068C" w:rsidRPr="00081F53">
        <w:rPr>
          <w:rFonts w:ascii="Calisto MT" w:eastAsia="Times New Roman" w:hAnsi="Calisto MT" w:cs="Arial"/>
          <w:color w:val="333333"/>
          <w:shd w:val="clear" w:color="auto" w:fill="FFFFFF"/>
        </w:rPr>
        <w:t xml:space="preserve"> </w:t>
      </w:r>
      <w:r w:rsidR="00C6457B">
        <w:rPr>
          <w:rFonts w:ascii="Calisto MT" w:eastAsia="Times New Roman" w:hAnsi="Calisto MT" w:cs="Arial"/>
          <w:color w:val="333333"/>
          <w:shd w:val="clear" w:color="auto" w:fill="FFFFFF"/>
        </w:rPr>
        <w:t>Only the affected policy sections are shown herein.</w:t>
      </w:r>
      <w:r w:rsidR="0044068C" w:rsidRPr="00081F53">
        <w:rPr>
          <w:rFonts w:ascii="Calisto MT" w:eastAsia="Times New Roman" w:hAnsi="Calisto MT" w:cs="Arial"/>
          <w:color w:val="333333"/>
          <w:shd w:val="clear" w:color="auto" w:fill="FFFFFF"/>
        </w:rPr>
        <w:t xml:space="preserve"> </w:t>
      </w:r>
    </w:p>
    <w:p w:rsidR="00504BAE" w:rsidRDefault="00504BAE" w:rsidP="00570EF9">
      <w:pPr>
        <w:shd w:val="clear" w:color="auto" w:fill="FFFFFF"/>
        <w:spacing w:after="0" w:line="240" w:lineRule="auto"/>
        <w:rPr>
          <w:rFonts w:ascii="Calisto MT" w:eastAsia="Times New Roman" w:hAnsi="Calisto MT" w:cs="Arial"/>
          <w:color w:val="333333"/>
          <w:u w:val="single"/>
        </w:rPr>
      </w:pPr>
    </w:p>
    <w:p w:rsidR="00CD68B4" w:rsidRPr="000B63CD" w:rsidRDefault="00570EF9" w:rsidP="00570EF9">
      <w:pPr>
        <w:shd w:val="clear" w:color="auto" w:fill="FFFFFF"/>
        <w:spacing w:after="0" w:line="240" w:lineRule="auto"/>
        <w:rPr>
          <w:rFonts w:ascii="Calisto MT" w:eastAsia="Times New Roman" w:hAnsi="Calisto MT" w:cs="Arial"/>
          <w:color w:val="333333"/>
        </w:rPr>
      </w:pPr>
      <w:r w:rsidRPr="000B63CD">
        <w:rPr>
          <w:rFonts w:ascii="Calisto MT" w:eastAsia="Times New Roman" w:hAnsi="Calisto MT" w:cs="Arial"/>
          <w:b/>
          <w:color w:val="333333"/>
          <w:sz w:val="28"/>
          <w:szCs w:val="28"/>
          <w:u w:val="single"/>
        </w:rPr>
        <w:lastRenderedPageBreak/>
        <w:t>POLICY 3-041  Accountability for Noncapital Equipment</w:t>
      </w:r>
      <w:r w:rsidR="00CD68B4">
        <w:rPr>
          <w:rFonts w:ascii="Calisto MT" w:eastAsia="Times New Roman" w:hAnsi="Calisto MT" w:cs="Arial"/>
          <w:color w:val="333333"/>
          <w:u w:val="single"/>
        </w:rPr>
        <w:t xml:space="preserve">.  Revision </w:t>
      </w:r>
      <w:r w:rsidR="00CD68B4" w:rsidRPr="000B63CD">
        <w:rPr>
          <w:rFonts w:ascii="Calisto MT" w:eastAsia="Times New Roman" w:hAnsi="Calisto MT" w:cs="Arial"/>
          <w:dstrike/>
          <w:color w:val="333333"/>
          <w:u w:val="single"/>
        </w:rPr>
        <w:t>0</w:t>
      </w:r>
      <w:r w:rsidR="00CD68B4" w:rsidRPr="000B63CD">
        <w:rPr>
          <w:rFonts w:ascii="Calisto MT" w:eastAsia="Times New Roman" w:hAnsi="Calisto MT" w:cs="Arial"/>
          <w:color w:val="333333"/>
          <w:u w:val="double"/>
        </w:rPr>
        <w:t>1</w:t>
      </w:r>
      <w:r w:rsidR="00CD68B4">
        <w:rPr>
          <w:rFonts w:ascii="Calisto MT" w:eastAsia="Times New Roman" w:hAnsi="Calisto MT" w:cs="Arial"/>
          <w:color w:val="333333"/>
          <w:u w:val="single"/>
        </w:rPr>
        <w:t xml:space="preserve">  [Effective date: </w:t>
      </w:r>
      <w:r w:rsidR="00504BAE" w:rsidRPr="000B63CD">
        <w:rPr>
          <w:rFonts w:ascii="Calisto MT" w:eastAsia="Times New Roman" w:hAnsi="Calisto MT" w:cs="Arial"/>
          <w:dstrike/>
          <w:color w:val="333333"/>
          <w:u w:val="single"/>
        </w:rPr>
        <w:t>April 13, 2010</w:t>
      </w:r>
      <w:r w:rsidR="00504BAE">
        <w:rPr>
          <w:rFonts w:ascii="Calisto MT" w:eastAsia="Times New Roman" w:hAnsi="Calisto MT" w:cs="Arial"/>
          <w:color w:val="333333"/>
          <w:u w:val="single"/>
        </w:rPr>
        <w:t xml:space="preserve"> </w:t>
      </w:r>
      <w:r w:rsidR="00CD68B4" w:rsidRPr="000B63CD">
        <w:rPr>
          <w:rFonts w:ascii="Calisto MT" w:eastAsia="Times New Roman" w:hAnsi="Calisto MT" w:cs="Arial"/>
          <w:color w:val="333333"/>
          <w:u w:val="double"/>
        </w:rPr>
        <w:t>Upon final approval</w:t>
      </w:r>
      <w:r w:rsidR="00CD68B4">
        <w:rPr>
          <w:rFonts w:ascii="Calisto MT" w:eastAsia="Times New Roman" w:hAnsi="Calisto MT" w:cs="Arial"/>
          <w:color w:val="333333"/>
          <w:u w:val="single"/>
        </w:rPr>
        <w:t>]</w:t>
      </w:r>
      <w:r w:rsidR="00CD68B4" w:rsidRPr="000B63CD">
        <w:rPr>
          <w:rFonts w:ascii="Calisto MT" w:eastAsia="Times New Roman" w:hAnsi="Calisto MT" w:cs="Arial"/>
          <w:color w:val="333333"/>
        </w:rPr>
        <w:t xml:space="preserve">     </w:t>
      </w:r>
      <w:r w:rsidR="00CB4B58" w:rsidRPr="000B63CD">
        <w:rPr>
          <w:rFonts w:ascii="Calisto MT" w:eastAsia="Times New Roman" w:hAnsi="Calisto MT" w:cs="Arial"/>
          <w:color w:val="333333"/>
        </w:rPr>
        <w:t xml:space="preserve"> </w:t>
      </w:r>
    </w:p>
    <w:p w:rsidR="00CD68B4" w:rsidRDefault="00CD68B4" w:rsidP="00335A98">
      <w:pPr>
        <w:shd w:val="clear" w:color="auto" w:fill="FFFFFF"/>
        <w:spacing w:after="0" w:line="240" w:lineRule="auto"/>
        <w:jc w:val="both"/>
        <w:rPr>
          <w:rFonts w:ascii="Calisto MT" w:eastAsia="Times New Roman" w:hAnsi="Calisto MT" w:cs="Arial"/>
          <w:color w:val="333333"/>
        </w:rPr>
      </w:pPr>
    </w:p>
    <w:p w:rsidR="00C821A4" w:rsidRPr="00C821A4" w:rsidRDefault="00C821A4" w:rsidP="00C821A4">
      <w:pPr>
        <w:shd w:val="clear" w:color="auto" w:fill="FFFFFF"/>
        <w:spacing w:after="0" w:line="240" w:lineRule="auto"/>
        <w:jc w:val="both"/>
        <w:rPr>
          <w:rFonts w:ascii="Calisto MT" w:eastAsia="Times New Roman" w:hAnsi="Calisto MT" w:cs="Arial"/>
          <w:color w:val="333333"/>
        </w:rPr>
      </w:pPr>
      <w:r w:rsidRPr="00C821A4">
        <w:rPr>
          <w:rFonts w:ascii="Calisto MT" w:eastAsia="Times New Roman" w:hAnsi="Calisto MT" w:cs="Arial"/>
          <w:color w:val="333333"/>
        </w:rPr>
        <w:t>I. Purpose and Scope</w:t>
      </w:r>
    </w:p>
    <w:p w:rsidR="00C821A4" w:rsidRPr="00FF5678" w:rsidRDefault="00C821A4" w:rsidP="00FF5678">
      <w:pPr>
        <w:shd w:val="clear" w:color="auto" w:fill="FFFFFF"/>
        <w:spacing w:after="0" w:line="240" w:lineRule="auto"/>
        <w:ind w:firstLine="720"/>
        <w:jc w:val="both"/>
        <w:rPr>
          <w:rFonts w:ascii="Calisto MT" w:eastAsia="Times New Roman" w:hAnsi="Calisto MT" w:cs="Arial"/>
          <w:b/>
          <w:color w:val="333333"/>
        </w:rPr>
      </w:pPr>
      <w:r w:rsidRPr="00C821A4">
        <w:rPr>
          <w:rFonts w:ascii="Calisto MT" w:eastAsia="Times New Roman" w:hAnsi="Calisto MT" w:cs="Arial"/>
          <w:color w:val="333333"/>
        </w:rPr>
        <w:t>To establish University policy for accountability of noncapital</w:t>
      </w:r>
      <w:r w:rsidRPr="00FF5678">
        <w:rPr>
          <w:rFonts w:ascii="Calisto MT" w:eastAsia="Times New Roman" w:hAnsi="Calisto MT" w:cs="Arial"/>
          <w:b/>
          <w:color w:val="333333"/>
        </w:rPr>
        <w:t xml:space="preserve"> equipment for which</w:t>
      </w:r>
    </w:p>
    <w:p w:rsidR="00C821A4" w:rsidRPr="00FF5678" w:rsidRDefault="00C821A4" w:rsidP="00C821A4">
      <w:pPr>
        <w:shd w:val="clear" w:color="auto" w:fill="FFFFFF"/>
        <w:spacing w:after="0" w:line="240" w:lineRule="auto"/>
        <w:jc w:val="both"/>
        <w:rPr>
          <w:rFonts w:ascii="Calisto MT" w:eastAsia="Times New Roman" w:hAnsi="Calisto MT" w:cs="Arial"/>
          <w:b/>
          <w:color w:val="333333"/>
        </w:rPr>
      </w:pPr>
      <w:r w:rsidRPr="00FF5678">
        <w:rPr>
          <w:rFonts w:ascii="Calisto MT" w:eastAsia="Times New Roman" w:hAnsi="Calisto MT" w:cs="Arial"/>
          <w:b/>
          <w:color w:val="333333"/>
        </w:rPr>
        <w:t>departments, units, and colleges are responsible.</w:t>
      </w:r>
    </w:p>
    <w:p w:rsidR="00C821A4" w:rsidRPr="00C821A4" w:rsidRDefault="00C821A4" w:rsidP="00C821A4">
      <w:pPr>
        <w:shd w:val="clear" w:color="auto" w:fill="FFFFFF"/>
        <w:spacing w:after="0" w:line="240" w:lineRule="auto"/>
        <w:jc w:val="both"/>
        <w:rPr>
          <w:rFonts w:ascii="Calisto MT" w:eastAsia="Times New Roman" w:hAnsi="Calisto MT" w:cs="Arial"/>
          <w:color w:val="333333"/>
        </w:rPr>
      </w:pPr>
    </w:p>
    <w:p w:rsidR="00C821A4" w:rsidRPr="00C821A4" w:rsidRDefault="00C821A4" w:rsidP="00C821A4">
      <w:pPr>
        <w:shd w:val="clear" w:color="auto" w:fill="FFFFFF"/>
        <w:spacing w:after="0" w:line="240" w:lineRule="auto"/>
        <w:jc w:val="both"/>
        <w:rPr>
          <w:rFonts w:ascii="Calisto MT" w:eastAsia="Times New Roman" w:hAnsi="Calisto MT" w:cs="Arial"/>
          <w:color w:val="333333"/>
        </w:rPr>
      </w:pPr>
      <w:r w:rsidRPr="00C821A4">
        <w:rPr>
          <w:rFonts w:ascii="Calisto MT" w:eastAsia="Times New Roman" w:hAnsi="Calisto MT" w:cs="Arial"/>
          <w:color w:val="333333"/>
        </w:rPr>
        <w:t>II. Definitions</w:t>
      </w:r>
    </w:p>
    <w:p w:rsidR="00C821A4" w:rsidRPr="00C821A4" w:rsidRDefault="00C821A4" w:rsidP="00FF5678">
      <w:pPr>
        <w:shd w:val="clear" w:color="auto" w:fill="FFFFFF"/>
        <w:spacing w:after="0" w:line="240" w:lineRule="auto"/>
        <w:ind w:firstLine="720"/>
        <w:jc w:val="both"/>
        <w:rPr>
          <w:rFonts w:ascii="Calisto MT" w:eastAsia="Times New Roman" w:hAnsi="Calisto MT" w:cs="Arial"/>
          <w:color w:val="333333"/>
        </w:rPr>
      </w:pPr>
      <w:r w:rsidRPr="00C821A4">
        <w:rPr>
          <w:rFonts w:ascii="Calisto MT" w:eastAsia="Times New Roman" w:hAnsi="Calisto MT" w:cs="Arial"/>
          <w:color w:val="333333"/>
        </w:rPr>
        <w:t>A. Noncapital Equipment - Equipment having an acquisition cost or donated value</w:t>
      </w:r>
    </w:p>
    <w:p w:rsidR="00C821A4" w:rsidRPr="00C821A4" w:rsidRDefault="00C821A4" w:rsidP="00C821A4">
      <w:pPr>
        <w:shd w:val="clear" w:color="auto" w:fill="FFFFFF"/>
        <w:spacing w:after="0" w:line="240" w:lineRule="auto"/>
        <w:jc w:val="both"/>
        <w:rPr>
          <w:rFonts w:ascii="Calisto MT" w:eastAsia="Times New Roman" w:hAnsi="Calisto MT" w:cs="Arial"/>
          <w:color w:val="333333"/>
        </w:rPr>
      </w:pPr>
      <w:r w:rsidRPr="00C821A4">
        <w:rPr>
          <w:rFonts w:ascii="Calisto MT" w:eastAsia="Times New Roman" w:hAnsi="Calisto MT" w:cs="Arial"/>
          <w:color w:val="333333"/>
        </w:rPr>
        <w:t>of greater than or equal to $1,000, but less than the $5,000 capital threshold, and</w:t>
      </w:r>
    </w:p>
    <w:p w:rsidR="00C821A4" w:rsidRPr="00C821A4" w:rsidRDefault="00C821A4" w:rsidP="00C821A4">
      <w:pPr>
        <w:shd w:val="clear" w:color="auto" w:fill="FFFFFF"/>
        <w:spacing w:after="0" w:line="240" w:lineRule="auto"/>
        <w:jc w:val="both"/>
        <w:rPr>
          <w:rFonts w:ascii="Calisto MT" w:eastAsia="Times New Roman" w:hAnsi="Calisto MT" w:cs="Arial"/>
          <w:color w:val="333333"/>
        </w:rPr>
      </w:pPr>
      <w:r w:rsidRPr="00C821A4">
        <w:rPr>
          <w:rFonts w:ascii="Calisto MT" w:eastAsia="Times New Roman" w:hAnsi="Calisto MT" w:cs="Arial"/>
          <w:color w:val="333333"/>
        </w:rPr>
        <w:t>with a useful life in excess of one year. Examples include, but are not limited to,</w:t>
      </w:r>
    </w:p>
    <w:p w:rsidR="00C821A4" w:rsidRPr="00C821A4" w:rsidRDefault="00C821A4" w:rsidP="00C821A4">
      <w:pPr>
        <w:shd w:val="clear" w:color="auto" w:fill="FFFFFF"/>
        <w:spacing w:after="0" w:line="240" w:lineRule="auto"/>
        <w:jc w:val="both"/>
        <w:rPr>
          <w:rFonts w:ascii="Calisto MT" w:eastAsia="Times New Roman" w:hAnsi="Calisto MT" w:cs="Arial"/>
          <w:color w:val="333333"/>
        </w:rPr>
      </w:pPr>
      <w:r w:rsidRPr="00C821A4">
        <w:rPr>
          <w:rFonts w:ascii="Calisto MT" w:eastAsia="Times New Roman" w:hAnsi="Calisto MT" w:cs="Arial"/>
          <w:color w:val="333333"/>
        </w:rPr>
        <w:t xml:space="preserve">photographic equipment, </w:t>
      </w:r>
      <w:r w:rsidRPr="00FF5678">
        <w:rPr>
          <w:rFonts w:ascii="Calisto MT" w:eastAsia="Times New Roman" w:hAnsi="Calisto MT" w:cs="Arial"/>
          <w:b/>
          <w:color w:val="333333"/>
        </w:rPr>
        <w:t>computers,</w:t>
      </w:r>
      <w:r w:rsidRPr="00C821A4">
        <w:rPr>
          <w:rFonts w:ascii="Calisto MT" w:eastAsia="Times New Roman" w:hAnsi="Calisto MT" w:cs="Arial"/>
          <w:color w:val="333333"/>
        </w:rPr>
        <w:t xml:space="preserve"> printers, scanners, etc. </w:t>
      </w:r>
    </w:p>
    <w:p w:rsidR="00C821A4" w:rsidRDefault="00C821A4" w:rsidP="00C821A4">
      <w:pPr>
        <w:shd w:val="clear" w:color="auto" w:fill="FFFFFF"/>
        <w:spacing w:after="0" w:line="240" w:lineRule="auto"/>
        <w:jc w:val="both"/>
        <w:rPr>
          <w:rFonts w:ascii="Calisto MT" w:eastAsia="Times New Roman" w:hAnsi="Calisto MT" w:cs="Arial"/>
          <w:color w:val="333333"/>
        </w:rPr>
      </w:pPr>
      <w:r w:rsidRPr="00C821A4">
        <w:rPr>
          <w:rFonts w:ascii="Calisto MT" w:eastAsia="Times New Roman" w:hAnsi="Calisto MT" w:cs="Arial"/>
          <w:color w:val="333333"/>
        </w:rPr>
        <w:t xml:space="preserve"> *  *  * *</w:t>
      </w:r>
    </w:p>
    <w:p w:rsidR="00C821A4" w:rsidRDefault="00C821A4">
      <w:pPr>
        <w:shd w:val="clear" w:color="auto" w:fill="FFFFFF"/>
        <w:spacing w:after="0" w:line="240" w:lineRule="auto"/>
        <w:jc w:val="both"/>
        <w:rPr>
          <w:rFonts w:ascii="Calisto MT" w:eastAsia="Times New Roman" w:hAnsi="Calisto MT" w:cs="Arial"/>
          <w:color w:val="333333"/>
        </w:rPr>
      </w:pPr>
    </w:p>
    <w:p w:rsidR="00CD68B4" w:rsidRPr="00CD68B4" w:rsidRDefault="00CD68B4">
      <w:pPr>
        <w:shd w:val="clear" w:color="auto" w:fill="FFFFFF"/>
        <w:spacing w:after="0" w:line="240" w:lineRule="auto"/>
        <w:jc w:val="both"/>
        <w:rPr>
          <w:rFonts w:ascii="Calisto MT" w:eastAsia="Times New Roman" w:hAnsi="Calisto MT" w:cs="Arial"/>
          <w:color w:val="333333"/>
        </w:rPr>
      </w:pPr>
      <w:r w:rsidRPr="00CD68B4">
        <w:rPr>
          <w:rFonts w:ascii="Calisto MT" w:eastAsia="Times New Roman" w:hAnsi="Calisto MT" w:cs="Arial"/>
          <w:color w:val="333333"/>
        </w:rPr>
        <w:t>III. Policy</w:t>
      </w:r>
    </w:p>
    <w:p w:rsidR="00CD68B4" w:rsidRPr="00CD68B4" w:rsidRDefault="00CD68B4" w:rsidP="00FF5678">
      <w:pPr>
        <w:shd w:val="clear" w:color="auto" w:fill="FFFFFF"/>
        <w:spacing w:after="0" w:line="240" w:lineRule="auto"/>
        <w:ind w:firstLine="720"/>
        <w:jc w:val="both"/>
        <w:rPr>
          <w:rFonts w:ascii="Calisto MT" w:eastAsia="Times New Roman" w:hAnsi="Calisto MT" w:cs="Arial"/>
          <w:color w:val="333333"/>
        </w:rPr>
      </w:pPr>
      <w:r w:rsidRPr="00CD68B4">
        <w:rPr>
          <w:rFonts w:ascii="Calisto MT" w:eastAsia="Times New Roman" w:hAnsi="Calisto MT" w:cs="Arial"/>
          <w:color w:val="333333"/>
        </w:rPr>
        <w:t>A. Accountability for Noncapital Equipment</w:t>
      </w:r>
    </w:p>
    <w:p w:rsidR="00CD68B4" w:rsidRPr="00CD68B4" w:rsidRDefault="00CD68B4" w:rsidP="00FF5678">
      <w:pPr>
        <w:shd w:val="clear" w:color="auto" w:fill="FFFFFF"/>
        <w:spacing w:after="0" w:line="240" w:lineRule="auto"/>
        <w:ind w:left="720" w:firstLine="720"/>
        <w:jc w:val="both"/>
        <w:rPr>
          <w:rFonts w:ascii="Calisto MT" w:eastAsia="Times New Roman" w:hAnsi="Calisto MT" w:cs="Arial"/>
          <w:color w:val="333333"/>
        </w:rPr>
      </w:pPr>
      <w:r w:rsidRPr="00CD68B4">
        <w:rPr>
          <w:rFonts w:ascii="Calisto MT" w:eastAsia="Times New Roman" w:hAnsi="Calisto MT" w:cs="Arial"/>
          <w:color w:val="333333"/>
        </w:rPr>
        <w:t xml:space="preserve">1. </w:t>
      </w:r>
      <w:r w:rsidRPr="00FF5678">
        <w:rPr>
          <w:rFonts w:ascii="Calisto MT" w:eastAsia="Times New Roman" w:hAnsi="Calisto MT" w:cs="Arial"/>
          <w:b/>
          <w:color w:val="333333"/>
        </w:rPr>
        <w:t>It is the responsibility of each department</w:t>
      </w:r>
      <w:r w:rsidRPr="00C6457B">
        <w:rPr>
          <w:rFonts w:ascii="Calisto MT" w:eastAsia="Times New Roman" w:hAnsi="Calisto MT" w:cs="Arial"/>
          <w:color w:val="333333"/>
        </w:rPr>
        <w:t xml:space="preserve"> or unit which acquires</w:t>
      </w:r>
      <w:r w:rsidRPr="000B63CD">
        <w:rPr>
          <w:rFonts w:ascii="Calisto MT" w:eastAsia="Times New Roman" w:hAnsi="Calisto MT" w:cs="Arial"/>
          <w:b/>
          <w:color w:val="333333"/>
        </w:rPr>
        <w:t>,</w:t>
      </w:r>
      <w:r w:rsidRPr="00CD68B4">
        <w:rPr>
          <w:rFonts w:ascii="Calisto MT" w:eastAsia="Times New Roman" w:hAnsi="Calisto MT" w:cs="Arial"/>
          <w:color w:val="333333"/>
        </w:rPr>
        <w:t xml:space="preserve"> holds, or</w:t>
      </w:r>
      <w:r w:rsidR="00BC62DE">
        <w:rPr>
          <w:rFonts w:ascii="Calisto MT" w:eastAsia="Times New Roman" w:hAnsi="Calisto MT" w:cs="Arial"/>
          <w:color w:val="333333"/>
        </w:rPr>
        <w:t xml:space="preserve"> </w:t>
      </w:r>
      <w:r w:rsidRPr="00CD68B4">
        <w:rPr>
          <w:rFonts w:ascii="Calisto MT" w:eastAsia="Times New Roman" w:hAnsi="Calisto MT" w:cs="Arial"/>
          <w:color w:val="333333"/>
        </w:rPr>
        <w:t>disposes of noncapital equipment to ensure that such property is:</w:t>
      </w:r>
    </w:p>
    <w:p w:rsidR="00CD68B4" w:rsidRPr="00CD68B4" w:rsidRDefault="00CD68B4" w:rsidP="00FF5678">
      <w:pPr>
        <w:shd w:val="clear" w:color="auto" w:fill="FFFFFF"/>
        <w:spacing w:after="0" w:line="240" w:lineRule="auto"/>
        <w:ind w:left="720" w:firstLine="720"/>
        <w:jc w:val="both"/>
        <w:rPr>
          <w:rFonts w:ascii="Calisto MT" w:eastAsia="Times New Roman" w:hAnsi="Calisto MT" w:cs="Arial"/>
          <w:color w:val="333333"/>
        </w:rPr>
      </w:pPr>
      <w:r w:rsidRPr="00CD68B4">
        <w:rPr>
          <w:rFonts w:ascii="Calisto MT" w:eastAsia="Times New Roman" w:hAnsi="Calisto MT" w:cs="Arial"/>
          <w:color w:val="333333"/>
        </w:rPr>
        <w:t>a. Properly recorded when acquired</w:t>
      </w:r>
    </w:p>
    <w:p w:rsidR="00CD68B4" w:rsidRPr="00CD68B4" w:rsidRDefault="00CD68B4" w:rsidP="00FF5678">
      <w:pPr>
        <w:shd w:val="clear" w:color="auto" w:fill="FFFFFF"/>
        <w:spacing w:after="0" w:line="240" w:lineRule="auto"/>
        <w:ind w:left="720" w:firstLine="720"/>
        <w:jc w:val="both"/>
        <w:rPr>
          <w:rFonts w:ascii="Calisto MT" w:eastAsia="Times New Roman" w:hAnsi="Calisto MT" w:cs="Arial"/>
          <w:color w:val="333333"/>
        </w:rPr>
      </w:pPr>
      <w:r w:rsidRPr="00CD68B4">
        <w:rPr>
          <w:rFonts w:ascii="Calisto MT" w:eastAsia="Times New Roman" w:hAnsi="Calisto MT" w:cs="Arial"/>
          <w:color w:val="333333"/>
        </w:rPr>
        <w:t>b. Properly inventoried and safeguarded</w:t>
      </w:r>
    </w:p>
    <w:p w:rsidR="00CD68B4" w:rsidRDefault="00CD68B4" w:rsidP="00FF5678">
      <w:pPr>
        <w:shd w:val="clear" w:color="auto" w:fill="FFFFFF"/>
        <w:spacing w:after="0" w:line="240" w:lineRule="auto"/>
        <w:ind w:left="720" w:firstLine="720"/>
        <w:jc w:val="both"/>
        <w:rPr>
          <w:rFonts w:ascii="Calisto MT" w:eastAsia="Times New Roman" w:hAnsi="Calisto MT" w:cs="Arial"/>
          <w:color w:val="333333"/>
        </w:rPr>
      </w:pPr>
      <w:r w:rsidRPr="00CD68B4">
        <w:rPr>
          <w:rFonts w:ascii="Calisto MT" w:eastAsia="Times New Roman" w:hAnsi="Calisto MT" w:cs="Arial"/>
          <w:color w:val="333333"/>
        </w:rPr>
        <w:t>c. Properly reported at time of disposal</w:t>
      </w:r>
    </w:p>
    <w:p w:rsidR="00CD68B4" w:rsidRDefault="00CD68B4" w:rsidP="000B63CD">
      <w:pPr>
        <w:shd w:val="clear" w:color="auto" w:fill="FFFFFF"/>
        <w:spacing w:after="0" w:line="240" w:lineRule="auto"/>
        <w:ind w:left="2160"/>
        <w:jc w:val="both"/>
        <w:rPr>
          <w:rFonts w:ascii="Calisto MT" w:eastAsia="Times New Roman" w:hAnsi="Calisto MT" w:cs="Arial"/>
          <w:color w:val="333333"/>
        </w:rPr>
      </w:pPr>
    </w:p>
    <w:p w:rsidR="007D5FDD" w:rsidRPr="00FF5678" w:rsidRDefault="00570EF9" w:rsidP="00FF5678">
      <w:pPr>
        <w:shd w:val="clear" w:color="auto" w:fill="FFFFFF"/>
        <w:spacing w:after="0" w:line="240" w:lineRule="auto"/>
        <w:ind w:left="720" w:firstLine="720"/>
        <w:jc w:val="both"/>
        <w:rPr>
          <w:rFonts w:ascii="Calisto MT" w:eastAsia="Times New Roman" w:hAnsi="Calisto MT" w:cs="Arial"/>
          <w:b/>
          <w:color w:val="333333"/>
        </w:rPr>
      </w:pPr>
      <w:r w:rsidRPr="00081F53">
        <w:rPr>
          <w:rFonts w:ascii="Calisto MT" w:eastAsia="Times New Roman" w:hAnsi="Calisto MT" w:cs="Arial"/>
          <w:color w:val="333333"/>
        </w:rPr>
        <w:t>2. Dollar thresholds are established for verification purposes and overall efficiency of operations in accordance with the Definitions above. This is not to imply that departments and units not also be diligent in</w:t>
      </w:r>
      <w:r w:rsidRPr="00FF5678">
        <w:rPr>
          <w:rFonts w:ascii="Calisto MT" w:eastAsia="Times New Roman" w:hAnsi="Calisto MT" w:cs="Arial"/>
          <w:b/>
          <w:color w:val="333333"/>
        </w:rPr>
        <w:t xml:space="preserve"> safeguarding items that fall below the dollar threshold - especially where such item</w:t>
      </w:r>
      <w:r w:rsidR="009A3171" w:rsidRPr="00FF5678">
        <w:rPr>
          <w:rFonts w:ascii="Calisto MT" w:eastAsia="Times New Roman" w:hAnsi="Calisto MT" w:cs="Arial"/>
          <w:b/>
          <w:color w:val="333333"/>
        </w:rPr>
        <w:t>s contain sensitive, restricted</w:t>
      </w:r>
      <w:r w:rsidRPr="00FF5678">
        <w:rPr>
          <w:rFonts w:ascii="Calisto MT" w:eastAsia="Times New Roman" w:hAnsi="Calisto MT" w:cs="Arial"/>
          <w:b/>
          <w:color w:val="333333"/>
        </w:rPr>
        <w:t xml:space="preserve"> or personal</w:t>
      </w:r>
      <w:r w:rsidR="009A3171" w:rsidRPr="00FF5678">
        <w:rPr>
          <w:rFonts w:ascii="Calisto MT" w:eastAsia="Times New Roman" w:hAnsi="Calisto MT" w:cs="Arial"/>
          <w:b/>
          <w:color w:val="333333"/>
        </w:rPr>
        <w:t>ly</w:t>
      </w:r>
      <w:r w:rsidRPr="00FF5678">
        <w:rPr>
          <w:rFonts w:ascii="Calisto MT" w:eastAsia="Times New Roman" w:hAnsi="Calisto MT" w:cs="Arial"/>
          <w:b/>
          <w:color w:val="333333"/>
        </w:rPr>
        <w:t xml:space="preserve"> </w:t>
      </w:r>
      <w:r w:rsidR="009A3171" w:rsidRPr="00FF5678">
        <w:rPr>
          <w:rFonts w:ascii="Calisto MT" w:eastAsia="Times New Roman" w:hAnsi="Calisto MT" w:cs="Arial"/>
          <w:b/>
          <w:color w:val="333333"/>
        </w:rPr>
        <w:t>identifiable</w:t>
      </w:r>
      <w:r w:rsidRPr="00FF5678">
        <w:rPr>
          <w:rFonts w:ascii="Calisto MT" w:eastAsia="Times New Roman" w:hAnsi="Calisto MT" w:cs="Arial"/>
          <w:b/>
          <w:color w:val="333333"/>
        </w:rPr>
        <w:t xml:space="preserve"> information.</w:t>
      </w:r>
      <w:r w:rsidR="0044068C" w:rsidRPr="00FF5678">
        <w:rPr>
          <w:rFonts w:ascii="Calisto MT" w:eastAsia="Times New Roman" w:hAnsi="Calisto MT" w:cs="Arial"/>
          <w:b/>
          <w:color w:val="333333"/>
        </w:rPr>
        <w:t xml:space="preserve"> </w:t>
      </w:r>
      <w:r w:rsidR="0044068C" w:rsidRPr="00FF5678">
        <w:rPr>
          <w:rFonts w:ascii="Calisto MT" w:eastAsia="Times New Roman" w:hAnsi="Calisto MT" w:cs="Arial"/>
          <w:b/>
          <w:color w:val="333333"/>
          <w:u w:val="double"/>
        </w:rPr>
        <w:t xml:space="preserve"> </w:t>
      </w:r>
      <w:r w:rsidR="0044068C" w:rsidRPr="00FF5678">
        <w:rPr>
          <w:rFonts w:ascii="Calisto MT" w:eastAsia="Times New Roman" w:hAnsi="Calisto MT" w:cs="Arial"/>
          <w:b/>
          <w:color w:val="333333"/>
          <w:highlight w:val="yellow"/>
          <w:u w:val="double"/>
        </w:rPr>
        <w:t>Specifically, such items s</w:t>
      </w:r>
      <w:r w:rsidRPr="00FF5678">
        <w:rPr>
          <w:rFonts w:ascii="Calisto MT" w:eastAsia="Times New Roman" w:hAnsi="Calisto MT" w:cs="Arial"/>
          <w:b/>
          <w:color w:val="333333"/>
          <w:highlight w:val="yellow"/>
          <w:u w:val="double"/>
        </w:rPr>
        <w:t>hould be included in noncapital equipment inventory even when the acquisition cost or d</w:t>
      </w:r>
      <w:r w:rsidR="0044068C" w:rsidRPr="00FF5678">
        <w:rPr>
          <w:rFonts w:ascii="Calisto MT" w:eastAsia="Times New Roman" w:hAnsi="Calisto MT" w:cs="Arial"/>
          <w:b/>
          <w:color w:val="333333"/>
          <w:highlight w:val="yellow"/>
          <w:u w:val="double"/>
        </w:rPr>
        <w:t>onated value falls below the dollar threshold</w:t>
      </w:r>
      <w:r w:rsidRPr="00FF5678">
        <w:rPr>
          <w:rFonts w:ascii="Calisto MT" w:eastAsia="Times New Roman" w:hAnsi="Calisto MT" w:cs="Arial"/>
          <w:b/>
          <w:color w:val="333333"/>
          <w:highlight w:val="yellow"/>
          <w:u w:val="double"/>
        </w:rPr>
        <w:t>.</w:t>
      </w:r>
      <w:r w:rsidRPr="00FF5678">
        <w:rPr>
          <w:rFonts w:ascii="Calisto MT" w:eastAsia="Times New Roman" w:hAnsi="Calisto MT" w:cs="Arial"/>
          <w:b/>
          <w:color w:val="333333"/>
          <w:u w:val="double"/>
        </w:rPr>
        <w:t xml:space="preserve">  </w:t>
      </w:r>
    </w:p>
    <w:p w:rsidR="00BC62DE" w:rsidRPr="000B63CD" w:rsidRDefault="00BC62DE" w:rsidP="00BC62DE">
      <w:pPr>
        <w:shd w:val="clear" w:color="auto" w:fill="FFFFFF"/>
        <w:spacing w:after="0" w:line="240" w:lineRule="auto"/>
        <w:ind w:left="1440"/>
        <w:jc w:val="both"/>
        <w:rPr>
          <w:rFonts w:ascii="Calisto MT" w:eastAsia="Times New Roman" w:hAnsi="Calisto MT" w:cs="Arial"/>
          <w:color w:val="333333"/>
        </w:rPr>
      </w:pPr>
    </w:p>
    <w:p w:rsidR="00335A98" w:rsidRDefault="00BC62DE" w:rsidP="00FF5678">
      <w:pPr>
        <w:shd w:val="clear" w:color="auto" w:fill="FFFFFF"/>
        <w:spacing w:after="0" w:line="240" w:lineRule="auto"/>
        <w:ind w:left="720" w:firstLine="720"/>
        <w:jc w:val="both"/>
        <w:rPr>
          <w:rFonts w:ascii="Calisto MT" w:eastAsia="Times New Roman" w:hAnsi="Calisto MT" w:cs="Arial"/>
          <w:color w:val="333333"/>
        </w:rPr>
      </w:pPr>
      <w:r w:rsidRPr="000B63CD">
        <w:rPr>
          <w:rFonts w:ascii="Calisto MT" w:eastAsia="Times New Roman" w:hAnsi="Calisto MT" w:cs="Arial"/>
          <w:color w:val="333333"/>
        </w:rPr>
        <w:t>3. When the purchase of noncapital equipment has been recorded in the</w:t>
      </w:r>
      <w:r w:rsidR="00C6457B">
        <w:rPr>
          <w:rFonts w:ascii="Calisto MT" w:eastAsia="Times New Roman" w:hAnsi="Calisto MT" w:cs="Arial"/>
          <w:color w:val="333333"/>
        </w:rPr>
        <w:t xml:space="preserve"> </w:t>
      </w:r>
      <w:r w:rsidRPr="000B63CD">
        <w:rPr>
          <w:rFonts w:ascii="Calisto MT" w:eastAsia="Times New Roman" w:hAnsi="Calisto MT" w:cs="Arial"/>
          <w:color w:val="333333"/>
        </w:rPr>
        <w:t>financial system, the department will attach the appropriate inventory tag</w:t>
      </w:r>
      <w:r w:rsidR="00C6457B">
        <w:rPr>
          <w:rFonts w:ascii="Calisto MT" w:eastAsia="Times New Roman" w:hAnsi="Calisto MT" w:cs="Arial"/>
          <w:color w:val="333333"/>
        </w:rPr>
        <w:t xml:space="preserve"> </w:t>
      </w:r>
      <w:r w:rsidRPr="000B63CD">
        <w:rPr>
          <w:rFonts w:ascii="Calisto MT" w:eastAsia="Times New Roman" w:hAnsi="Calisto MT" w:cs="Arial"/>
          <w:color w:val="333333"/>
        </w:rPr>
        <w:t>(where feasible) to the equipment and maintain records of the location and</w:t>
      </w:r>
      <w:r w:rsidR="00C6457B">
        <w:rPr>
          <w:rFonts w:ascii="Calisto MT" w:eastAsia="Times New Roman" w:hAnsi="Calisto MT" w:cs="Arial"/>
          <w:color w:val="333333"/>
        </w:rPr>
        <w:t xml:space="preserve"> </w:t>
      </w:r>
      <w:r w:rsidRPr="000B63CD">
        <w:rPr>
          <w:rFonts w:ascii="Calisto MT" w:eastAsia="Times New Roman" w:hAnsi="Calisto MT" w:cs="Arial"/>
          <w:color w:val="333333"/>
        </w:rPr>
        <w:t>other pertinent information within the department.</w:t>
      </w:r>
    </w:p>
    <w:p w:rsidR="00A67E3E" w:rsidRDefault="00A67E3E">
      <w:pPr>
        <w:shd w:val="clear" w:color="auto" w:fill="FFFFFF"/>
        <w:spacing w:after="0" w:line="240" w:lineRule="auto"/>
        <w:jc w:val="both"/>
        <w:rPr>
          <w:rFonts w:ascii="Calisto MT" w:eastAsia="Times New Roman" w:hAnsi="Calisto MT" w:cs="Arial"/>
          <w:color w:val="333333"/>
        </w:rPr>
      </w:pPr>
    </w:p>
    <w:p w:rsidR="00A67E3E" w:rsidRPr="00A67E3E" w:rsidRDefault="00A67E3E" w:rsidP="00A67E3E">
      <w:pPr>
        <w:shd w:val="clear" w:color="auto" w:fill="FFFFFF"/>
        <w:spacing w:after="0" w:line="240" w:lineRule="auto"/>
        <w:ind w:left="2160"/>
        <w:jc w:val="both"/>
        <w:rPr>
          <w:rFonts w:ascii="Calisto MT" w:eastAsia="Times New Roman" w:hAnsi="Calisto MT" w:cs="Arial"/>
          <w:color w:val="333333"/>
        </w:rPr>
      </w:pPr>
      <w:r w:rsidRPr="00A67E3E">
        <w:rPr>
          <w:rFonts w:ascii="Calisto MT" w:eastAsia="Times New Roman" w:hAnsi="Calisto MT" w:cs="Arial"/>
          <w:color w:val="333333"/>
        </w:rPr>
        <w:t xml:space="preserve">* * * * </w:t>
      </w:r>
    </w:p>
    <w:p w:rsidR="00A67E3E" w:rsidRPr="00A67E3E" w:rsidRDefault="00A67E3E" w:rsidP="00A67E3E">
      <w:pPr>
        <w:shd w:val="clear" w:color="auto" w:fill="FFFFFF"/>
        <w:spacing w:after="0" w:line="240" w:lineRule="auto"/>
        <w:ind w:left="2160"/>
        <w:jc w:val="both"/>
        <w:rPr>
          <w:rFonts w:ascii="Calisto MT" w:eastAsia="Times New Roman" w:hAnsi="Calisto MT" w:cs="Arial"/>
          <w:color w:val="333333"/>
        </w:rPr>
      </w:pPr>
    </w:p>
    <w:p w:rsidR="00A67E3E" w:rsidRPr="00A67E3E" w:rsidRDefault="00A67E3E" w:rsidP="00FF5678">
      <w:pPr>
        <w:shd w:val="clear" w:color="auto" w:fill="FFFFFF"/>
        <w:spacing w:after="0" w:line="240" w:lineRule="auto"/>
        <w:ind w:firstLine="720"/>
        <w:jc w:val="both"/>
        <w:rPr>
          <w:rFonts w:ascii="Calisto MT" w:eastAsia="Times New Roman" w:hAnsi="Calisto MT" w:cs="Arial"/>
          <w:color w:val="333333"/>
        </w:rPr>
      </w:pPr>
      <w:r w:rsidRPr="00A67E3E">
        <w:rPr>
          <w:rFonts w:ascii="Calisto MT" w:eastAsia="Times New Roman" w:hAnsi="Calisto MT" w:cs="Arial"/>
          <w:color w:val="333333"/>
        </w:rPr>
        <w:t>B. Disposal or Transfer of Noncapital Equipment</w:t>
      </w:r>
    </w:p>
    <w:p w:rsidR="00A67E3E" w:rsidRPr="00A67E3E" w:rsidRDefault="00A67E3E" w:rsidP="00A67E3E">
      <w:pPr>
        <w:shd w:val="clear" w:color="auto" w:fill="FFFFFF"/>
        <w:spacing w:after="0" w:line="240" w:lineRule="auto"/>
        <w:ind w:left="2160"/>
        <w:jc w:val="both"/>
        <w:rPr>
          <w:rFonts w:ascii="Calisto MT" w:eastAsia="Times New Roman" w:hAnsi="Calisto MT" w:cs="Arial"/>
          <w:color w:val="333333"/>
        </w:rPr>
      </w:pPr>
      <w:r w:rsidRPr="00A67E3E">
        <w:rPr>
          <w:rFonts w:ascii="Calisto MT" w:eastAsia="Times New Roman" w:hAnsi="Calisto MT" w:cs="Arial"/>
          <w:color w:val="333333"/>
        </w:rPr>
        <w:t xml:space="preserve"> * * * * </w:t>
      </w:r>
    </w:p>
    <w:p w:rsidR="00A67E3E" w:rsidRPr="00A67E3E" w:rsidRDefault="00A67E3E" w:rsidP="00FF5678">
      <w:pPr>
        <w:shd w:val="clear" w:color="auto" w:fill="FFFFFF"/>
        <w:spacing w:after="0" w:line="240" w:lineRule="auto"/>
        <w:ind w:left="720" w:firstLine="720"/>
        <w:jc w:val="both"/>
        <w:rPr>
          <w:rFonts w:ascii="Calisto MT" w:eastAsia="Times New Roman" w:hAnsi="Calisto MT" w:cs="Arial"/>
          <w:color w:val="333333"/>
        </w:rPr>
      </w:pPr>
      <w:r w:rsidRPr="00A67E3E">
        <w:rPr>
          <w:rFonts w:ascii="Calisto MT" w:eastAsia="Times New Roman" w:hAnsi="Calisto MT" w:cs="Arial"/>
          <w:color w:val="333333"/>
        </w:rPr>
        <w:t>5. Equipment containing data storage devices must have those devices</w:t>
      </w:r>
      <w:r w:rsidR="00FF5678">
        <w:rPr>
          <w:rFonts w:ascii="Calisto MT" w:eastAsia="Times New Roman" w:hAnsi="Calisto MT" w:cs="Arial"/>
          <w:color w:val="333333"/>
        </w:rPr>
        <w:t xml:space="preserve"> </w:t>
      </w:r>
      <w:r w:rsidRPr="00A67E3E">
        <w:rPr>
          <w:rFonts w:ascii="Calisto MT" w:eastAsia="Times New Roman" w:hAnsi="Calisto MT" w:cs="Arial"/>
          <w:color w:val="333333"/>
        </w:rPr>
        <w:t xml:space="preserve">destroyed according to procedures established for that purpose. </w:t>
      </w:r>
    </w:p>
    <w:p w:rsidR="00A67E3E" w:rsidRPr="00A67E3E" w:rsidRDefault="00A67E3E" w:rsidP="00A67E3E">
      <w:pPr>
        <w:shd w:val="clear" w:color="auto" w:fill="FFFFFF"/>
        <w:spacing w:after="0" w:line="240" w:lineRule="auto"/>
        <w:ind w:left="2160"/>
        <w:jc w:val="both"/>
        <w:rPr>
          <w:rFonts w:ascii="Calisto MT" w:eastAsia="Times New Roman" w:hAnsi="Calisto MT" w:cs="Arial"/>
          <w:color w:val="333333"/>
        </w:rPr>
      </w:pPr>
    </w:p>
    <w:p w:rsidR="00A67E3E" w:rsidRPr="00A67E3E" w:rsidRDefault="00A67E3E" w:rsidP="00A67E3E">
      <w:pPr>
        <w:shd w:val="clear" w:color="auto" w:fill="FFFFFF"/>
        <w:spacing w:after="0" w:line="240" w:lineRule="auto"/>
        <w:ind w:left="2160"/>
        <w:jc w:val="both"/>
        <w:rPr>
          <w:rFonts w:ascii="Calisto MT" w:eastAsia="Times New Roman" w:hAnsi="Calisto MT" w:cs="Arial"/>
          <w:color w:val="333333"/>
        </w:rPr>
      </w:pPr>
      <w:r w:rsidRPr="00A67E3E">
        <w:rPr>
          <w:rFonts w:ascii="Calisto MT" w:eastAsia="Times New Roman" w:hAnsi="Calisto MT" w:cs="Arial"/>
          <w:color w:val="333333"/>
        </w:rPr>
        <w:t>* * * *</w:t>
      </w:r>
      <w:bookmarkStart w:id="0" w:name="_GoBack"/>
      <w:bookmarkEnd w:id="0"/>
    </w:p>
    <w:p w:rsidR="00A67E3E" w:rsidRPr="00A67E3E" w:rsidRDefault="00A67E3E" w:rsidP="00A67E3E">
      <w:pPr>
        <w:shd w:val="clear" w:color="auto" w:fill="FFFFFF"/>
        <w:spacing w:after="0" w:line="240" w:lineRule="auto"/>
        <w:ind w:left="2160"/>
        <w:jc w:val="both"/>
        <w:rPr>
          <w:rFonts w:ascii="Calisto MT" w:eastAsia="Times New Roman" w:hAnsi="Calisto MT" w:cs="Arial"/>
          <w:color w:val="333333"/>
        </w:rPr>
      </w:pPr>
    </w:p>
    <w:p w:rsidR="00A67E3E" w:rsidRPr="00A67E3E" w:rsidRDefault="00A67E3E" w:rsidP="00FF5678">
      <w:pPr>
        <w:shd w:val="clear" w:color="auto" w:fill="FFFFFF"/>
        <w:spacing w:after="0" w:line="240" w:lineRule="auto"/>
        <w:ind w:firstLine="720"/>
        <w:jc w:val="both"/>
        <w:rPr>
          <w:rFonts w:ascii="Calisto MT" w:eastAsia="Times New Roman" w:hAnsi="Calisto MT" w:cs="Arial"/>
          <w:color w:val="333333"/>
        </w:rPr>
      </w:pPr>
      <w:r w:rsidRPr="00A67E3E">
        <w:rPr>
          <w:rFonts w:ascii="Calisto MT" w:eastAsia="Times New Roman" w:hAnsi="Calisto MT" w:cs="Arial"/>
          <w:color w:val="333333"/>
        </w:rPr>
        <w:t>E. Verification of Inventory Records</w:t>
      </w:r>
    </w:p>
    <w:p w:rsidR="00A67E3E" w:rsidRPr="00A67E3E" w:rsidRDefault="00A67E3E" w:rsidP="00A67E3E">
      <w:pPr>
        <w:shd w:val="clear" w:color="auto" w:fill="FFFFFF"/>
        <w:spacing w:after="0" w:line="240" w:lineRule="auto"/>
        <w:ind w:left="720" w:firstLine="720"/>
        <w:jc w:val="both"/>
        <w:rPr>
          <w:rFonts w:ascii="Calisto MT" w:eastAsia="Times New Roman" w:hAnsi="Calisto MT" w:cs="Arial"/>
          <w:color w:val="333333"/>
        </w:rPr>
      </w:pPr>
      <w:r w:rsidRPr="00A67E3E">
        <w:rPr>
          <w:rFonts w:ascii="Calisto MT" w:eastAsia="Times New Roman" w:hAnsi="Calisto MT" w:cs="Arial"/>
          <w:color w:val="333333"/>
        </w:rPr>
        <w:t>1. Departments will maintain inventory records on noncapital equipment and</w:t>
      </w:r>
      <w:r>
        <w:rPr>
          <w:rFonts w:ascii="Calisto MT" w:eastAsia="Times New Roman" w:hAnsi="Calisto MT" w:cs="Arial"/>
          <w:color w:val="333333"/>
        </w:rPr>
        <w:t xml:space="preserve"> </w:t>
      </w:r>
      <w:r w:rsidRPr="00A67E3E">
        <w:rPr>
          <w:rFonts w:ascii="Calisto MT" w:eastAsia="Times New Roman" w:hAnsi="Calisto MT" w:cs="Arial"/>
          <w:color w:val="333333"/>
        </w:rPr>
        <w:t>conduct a biennial inventory on such equip</w:t>
      </w:r>
      <w:r>
        <w:rPr>
          <w:rFonts w:ascii="Calisto MT" w:eastAsia="Times New Roman" w:hAnsi="Calisto MT" w:cs="Arial"/>
          <w:color w:val="333333"/>
        </w:rPr>
        <w:t xml:space="preserve">ment. </w:t>
      </w:r>
      <w:r w:rsidRPr="00FF5678">
        <w:rPr>
          <w:rFonts w:ascii="Calisto MT" w:eastAsia="Times New Roman" w:hAnsi="Calisto MT" w:cs="Arial"/>
          <w:b/>
          <w:color w:val="333333"/>
        </w:rPr>
        <w:t>Noncapital equipment must be inventoried if the item is less than five years old and</w:t>
      </w:r>
      <w:r>
        <w:rPr>
          <w:rFonts w:ascii="Calisto MT" w:eastAsia="Times New Roman" w:hAnsi="Calisto MT" w:cs="Arial"/>
          <w:color w:val="333333"/>
        </w:rPr>
        <w:t xml:space="preserve"> any of the following </w:t>
      </w:r>
      <w:r w:rsidRPr="00A67E3E">
        <w:rPr>
          <w:rFonts w:ascii="Calisto MT" w:eastAsia="Times New Roman" w:hAnsi="Calisto MT" w:cs="Arial"/>
          <w:color w:val="333333"/>
        </w:rPr>
        <w:t xml:space="preserve">apply:  a. Items are highly portable  </w:t>
      </w:r>
      <w:r w:rsidRPr="00FF5678">
        <w:rPr>
          <w:rFonts w:ascii="Calisto MT" w:eastAsia="Times New Roman" w:hAnsi="Calisto MT" w:cs="Arial"/>
          <w:b/>
          <w:color w:val="333333"/>
        </w:rPr>
        <w:t xml:space="preserve">b. Items contain sensitive or confidential data </w:t>
      </w:r>
      <w:r w:rsidRPr="00A67E3E">
        <w:rPr>
          <w:rFonts w:ascii="Calisto MT" w:eastAsia="Times New Roman" w:hAnsi="Calisto MT" w:cs="Arial"/>
          <w:color w:val="333333"/>
        </w:rPr>
        <w:t xml:space="preserve"> c. Items have a high probability for theft or misappropriation.</w:t>
      </w:r>
    </w:p>
    <w:p w:rsidR="00BC62DE" w:rsidRDefault="00BC62DE" w:rsidP="00A67E3E">
      <w:pPr>
        <w:shd w:val="clear" w:color="auto" w:fill="FFFFFF"/>
        <w:spacing w:after="0" w:line="240" w:lineRule="auto"/>
        <w:jc w:val="both"/>
        <w:rPr>
          <w:rFonts w:ascii="Calisto MT" w:eastAsia="Times New Roman" w:hAnsi="Calisto MT" w:cs="Arial"/>
          <w:color w:val="333333"/>
        </w:rPr>
      </w:pPr>
    </w:p>
    <w:p w:rsidR="001C547F" w:rsidRPr="001C547F" w:rsidRDefault="001C547F" w:rsidP="001C547F">
      <w:pPr>
        <w:shd w:val="clear" w:color="auto" w:fill="FFFFFF"/>
        <w:spacing w:after="0" w:line="240" w:lineRule="auto"/>
        <w:ind w:left="2160"/>
        <w:jc w:val="both"/>
        <w:rPr>
          <w:rFonts w:ascii="Calisto MT" w:eastAsia="Times New Roman" w:hAnsi="Calisto MT" w:cs="Arial"/>
          <w:color w:val="333333"/>
        </w:rPr>
      </w:pPr>
    </w:p>
    <w:p w:rsidR="00A67E3E" w:rsidRPr="00A67E3E" w:rsidRDefault="00A67E3E" w:rsidP="00A67E3E">
      <w:pPr>
        <w:shd w:val="clear" w:color="auto" w:fill="FFFFFF"/>
        <w:spacing w:after="0" w:line="240" w:lineRule="auto"/>
        <w:ind w:left="720" w:firstLine="720"/>
        <w:jc w:val="both"/>
        <w:rPr>
          <w:rFonts w:ascii="Calisto MT" w:eastAsia="Times New Roman" w:hAnsi="Calisto MT" w:cs="Arial"/>
          <w:color w:val="333333"/>
        </w:rPr>
      </w:pPr>
    </w:p>
    <w:p w:rsidR="00A67E3E" w:rsidRPr="00A67E3E" w:rsidRDefault="00A67E3E" w:rsidP="00A67E3E">
      <w:pPr>
        <w:shd w:val="clear" w:color="auto" w:fill="FFFFFF"/>
        <w:spacing w:after="0" w:line="240" w:lineRule="auto"/>
        <w:ind w:left="720" w:firstLine="720"/>
        <w:jc w:val="both"/>
        <w:rPr>
          <w:rFonts w:ascii="Calisto MT" w:eastAsia="Times New Roman" w:hAnsi="Calisto MT" w:cs="Arial"/>
          <w:color w:val="333333"/>
        </w:rPr>
      </w:pPr>
      <w:r w:rsidRPr="00A67E3E">
        <w:rPr>
          <w:rFonts w:ascii="Calisto MT" w:eastAsia="Times New Roman" w:hAnsi="Calisto MT" w:cs="Arial"/>
          <w:color w:val="333333"/>
        </w:rPr>
        <w:t>* * * *</w:t>
      </w:r>
    </w:p>
    <w:p w:rsidR="00A67E3E" w:rsidRPr="00A67E3E" w:rsidRDefault="00A67E3E" w:rsidP="00A67E3E">
      <w:pPr>
        <w:shd w:val="clear" w:color="auto" w:fill="FFFFFF"/>
        <w:spacing w:after="0" w:line="240" w:lineRule="auto"/>
        <w:ind w:left="720" w:firstLine="720"/>
        <w:jc w:val="both"/>
        <w:rPr>
          <w:rFonts w:ascii="Calisto MT" w:eastAsia="Times New Roman" w:hAnsi="Calisto MT" w:cs="Arial"/>
          <w:color w:val="333333"/>
        </w:rPr>
      </w:pPr>
    </w:p>
    <w:p w:rsidR="00A67E3E" w:rsidRPr="00A67E3E" w:rsidRDefault="00A67E3E" w:rsidP="00A67E3E">
      <w:pPr>
        <w:shd w:val="clear" w:color="auto" w:fill="FFFFFF"/>
        <w:spacing w:after="0" w:line="240" w:lineRule="auto"/>
        <w:jc w:val="both"/>
        <w:rPr>
          <w:rFonts w:ascii="Calisto MT" w:eastAsia="Times New Roman" w:hAnsi="Calisto MT" w:cs="Arial"/>
          <w:color w:val="333333"/>
        </w:rPr>
      </w:pPr>
      <w:r w:rsidRPr="00A67E3E">
        <w:rPr>
          <w:rFonts w:ascii="Calisto MT" w:eastAsia="Times New Roman" w:hAnsi="Calisto MT" w:cs="Arial"/>
          <w:color w:val="333333"/>
        </w:rPr>
        <w:t>VII. History</w:t>
      </w:r>
    </w:p>
    <w:p w:rsidR="00A67E3E" w:rsidRPr="00A67E3E" w:rsidRDefault="00A67E3E" w:rsidP="00A67E3E">
      <w:pPr>
        <w:shd w:val="clear" w:color="auto" w:fill="FFFFFF"/>
        <w:spacing w:after="0" w:line="240" w:lineRule="auto"/>
        <w:ind w:left="720" w:firstLine="720"/>
        <w:jc w:val="both"/>
        <w:rPr>
          <w:rFonts w:ascii="Calisto MT" w:eastAsia="Times New Roman" w:hAnsi="Calisto MT" w:cs="Arial"/>
          <w:color w:val="333333"/>
        </w:rPr>
      </w:pPr>
      <w:r w:rsidRPr="00A67E3E">
        <w:rPr>
          <w:rFonts w:ascii="Calisto MT" w:eastAsia="Times New Roman" w:hAnsi="Calisto MT" w:cs="Arial"/>
          <w:color w:val="333333"/>
        </w:rPr>
        <w:t xml:space="preserve">Revision 0  </w:t>
      </w:r>
      <w:r>
        <w:rPr>
          <w:rFonts w:ascii="Calisto MT" w:eastAsia="Times New Roman" w:hAnsi="Calisto MT" w:cs="Arial"/>
          <w:color w:val="333333"/>
        </w:rPr>
        <w:t xml:space="preserve">… </w:t>
      </w:r>
      <w:r w:rsidRPr="00A67E3E">
        <w:rPr>
          <w:rFonts w:ascii="Calisto MT" w:eastAsia="Times New Roman" w:hAnsi="Calisto MT" w:cs="Arial"/>
          <w:color w:val="333333"/>
        </w:rPr>
        <w:t xml:space="preserve">Approved by the Academic Senate: March 1, 2010. </w:t>
      </w:r>
    </w:p>
    <w:p w:rsidR="00A67E3E" w:rsidRPr="00A67E3E" w:rsidRDefault="00A67E3E" w:rsidP="00A67E3E">
      <w:pPr>
        <w:shd w:val="clear" w:color="auto" w:fill="FFFFFF"/>
        <w:spacing w:after="0" w:line="240" w:lineRule="auto"/>
        <w:ind w:left="720" w:firstLine="720"/>
        <w:jc w:val="both"/>
        <w:rPr>
          <w:rFonts w:ascii="Calisto MT" w:eastAsia="Times New Roman" w:hAnsi="Calisto MT" w:cs="Arial"/>
          <w:color w:val="333333"/>
        </w:rPr>
      </w:pPr>
      <w:r w:rsidRPr="00A67E3E">
        <w:rPr>
          <w:rFonts w:ascii="Calisto MT" w:eastAsia="Times New Roman" w:hAnsi="Calisto MT" w:cs="Arial"/>
          <w:color w:val="333333"/>
        </w:rPr>
        <w:t>Approved by the Board of Trustees April 13, 2010.</w:t>
      </w:r>
    </w:p>
    <w:p w:rsidR="00A67E3E" w:rsidRPr="00A67E3E" w:rsidRDefault="009B1E37" w:rsidP="00A67E3E">
      <w:pPr>
        <w:shd w:val="clear" w:color="auto" w:fill="FFFFFF"/>
        <w:spacing w:after="0" w:line="240" w:lineRule="auto"/>
        <w:ind w:left="720" w:firstLine="720"/>
        <w:jc w:val="both"/>
        <w:rPr>
          <w:rFonts w:ascii="Calisto MT" w:eastAsia="Times New Roman" w:hAnsi="Calisto MT" w:cs="Arial"/>
          <w:color w:val="333333"/>
        </w:rPr>
      </w:pPr>
      <w:hyperlink r:id="rId10" w:history="1">
        <w:r w:rsidR="00A67E3E" w:rsidRPr="00A67E3E">
          <w:rPr>
            <w:rStyle w:val="Hyperlink"/>
            <w:rFonts w:ascii="Calisto MT" w:eastAsia="Times New Roman" w:hAnsi="Calisto MT" w:cs="Arial"/>
          </w:rPr>
          <w:t>Legislative History</w:t>
        </w:r>
      </w:hyperlink>
      <w:r w:rsidR="00A67E3E" w:rsidRPr="00A67E3E">
        <w:rPr>
          <w:rFonts w:ascii="Calisto MT" w:eastAsia="Times New Roman" w:hAnsi="Calisto MT" w:cs="Arial"/>
          <w:color w:val="333333"/>
        </w:rPr>
        <w:t xml:space="preserve"> of Revision 0. </w:t>
      </w:r>
    </w:p>
    <w:p w:rsidR="00A67E3E" w:rsidRPr="00A67E3E" w:rsidRDefault="00A67E3E" w:rsidP="00A67E3E">
      <w:pPr>
        <w:shd w:val="clear" w:color="auto" w:fill="FFFFFF"/>
        <w:spacing w:after="0" w:line="240" w:lineRule="auto"/>
        <w:jc w:val="both"/>
        <w:rPr>
          <w:rFonts w:ascii="Calisto MT" w:eastAsia="Times New Roman" w:hAnsi="Calisto MT" w:cs="Arial"/>
          <w:color w:val="333333"/>
        </w:rPr>
      </w:pPr>
    </w:p>
    <w:p w:rsidR="00A67E3E" w:rsidRPr="00A67E3E" w:rsidRDefault="00A67E3E" w:rsidP="00A67E3E">
      <w:pPr>
        <w:shd w:val="clear" w:color="auto" w:fill="FFFFFF"/>
        <w:spacing w:after="0" w:line="240" w:lineRule="auto"/>
        <w:ind w:left="720" w:firstLine="720"/>
        <w:jc w:val="both"/>
        <w:rPr>
          <w:rFonts w:ascii="Calisto MT" w:eastAsia="Times New Roman" w:hAnsi="Calisto MT" w:cs="Arial"/>
          <w:color w:val="333333"/>
        </w:rPr>
      </w:pPr>
    </w:p>
    <w:p w:rsidR="0084764D" w:rsidRDefault="0084764D" w:rsidP="00335A98">
      <w:pPr>
        <w:shd w:val="clear" w:color="auto" w:fill="FFFFFF"/>
        <w:spacing w:after="0" w:line="240" w:lineRule="auto"/>
        <w:jc w:val="both"/>
        <w:rPr>
          <w:rFonts w:ascii="Calisto MT" w:eastAsia="Times New Roman" w:hAnsi="Calisto MT" w:cs="Arial"/>
          <w:color w:val="333333"/>
        </w:rPr>
      </w:pPr>
    </w:p>
    <w:p w:rsidR="0084764D" w:rsidRPr="0084764D" w:rsidRDefault="0084764D" w:rsidP="00335A98">
      <w:pPr>
        <w:shd w:val="clear" w:color="auto" w:fill="FFFFFF"/>
        <w:spacing w:after="0" w:line="240" w:lineRule="auto"/>
        <w:jc w:val="both"/>
        <w:rPr>
          <w:rFonts w:ascii="Calisto MT" w:eastAsia="Times New Roman" w:hAnsi="Calisto MT" w:cs="Arial"/>
          <w:color w:val="333333"/>
        </w:rPr>
      </w:pPr>
    </w:p>
    <w:p w:rsidR="00335A98" w:rsidRDefault="00335A98" w:rsidP="00335A98">
      <w:pPr>
        <w:shd w:val="clear" w:color="auto" w:fill="FFFFFF"/>
        <w:spacing w:after="0" w:line="240" w:lineRule="auto"/>
        <w:jc w:val="both"/>
        <w:rPr>
          <w:rFonts w:ascii="Calisto MT" w:eastAsia="Times New Roman" w:hAnsi="Calisto MT" w:cs="Arial"/>
          <w:i/>
          <w:color w:val="333333"/>
        </w:rPr>
      </w:pPr>
    </w:p>
    <w:p w:rsidR="00335A98" w:rsidRPr="00E26F91" w:rsidRDefault="00E26F91" w:rsidP="00335A98">
      <w:pPr>
        <w:shd w:val="clear" w:color="auto" w:fill="FFFFFF"/>
        <w:spacing w:after="0" w:line="240" w:lineRule="auto"/>
        <w:jc w:val="both"/>
        <w:rPr>
          <w:rFonts w:ascii="Calisto MT" w:eastAsia="Times New Roman" w:hAnsi="Calisto MT" w:cs="Arial"/>
          <w:color w:val="333333"/>
        </w:rPr>
      </w:pPr>
      <w:r>
        <w:rPr>
          <w:rFonts w:ascii="Calisto MT" w:hAnsi="Calisto MT"/>
          <w:vertAlign w:val="superscript"/>
        </w:rPr>
        <w:t>1</w:t>
      </w:r>
      <w:r w:rsidRPr="00E26F91">
        <w:rPr>
          <w:rFonts w:ascii="Calisto MT" w:hAnsi="Calisto MT"/>
          <w:sz w:val="20"/>
        </w:rPr>
        <w:t>“</w:t>
      </w:r>
      <w:r w:rsidR="00335A98" w:rsidRPr="00E26F91">
        <w:rPr>
          <w:rFonts w:ascii="Calisto MT" w:hAnsi="Calisto MT"/>
          <w:sz w:val="20"/>
        </w:rPr>
        <w:t>Performance Audit of Inventory and Security Controls at I</w:t>
      </w:r>
      <w:r w:rsidRPr="00E26F91">
        <w:rPr>
          <w:rFonts w:ascii="Calisto MT" w:hAnsi="Calisto MT"/>
          <w:sz w:val="20"/>
        </w:rPr>
        <w:t>nstitutions of Higher Education”</w:t>
      </w:r>
    </w:p>
    <w:p w:rsidR="00335A98" w:rsidRDefault="00335A98" w:rsidP="00335A98">
      <w:pPr>
        <w:shd w:val="clear" w:color="auto" w:fill="FFFFFF"/>
        <w:spacing w:after="0" w:line="240" w:lineRule="auto"/>
        <w:jc w:val="both"/>
        <w:rPr>
          <w:rFonts w:ascii="Calisto MT" w:eastAsia="Times New Roman" w:hAnsi="Calisto MT" w:cs="Arial"/>
          <w:color w:val="333333"/>
        </w:rPr>
      </w:pPr>
    </w:p>
    <w:p w:rsidR="00335A98" w:rsidRDefault="00E26F91" w:rsidP="00335A98">
      <w:pPr>
        <w:spacing w:after="0" w:line="240" w:lineRule="auto"/>
        <w:rPr>
          <w:rFonts w:ascii="Calisto MT" w:eastAsia="Times New Roman" w:hAnsi="Calisto MT" w:cs="Arial"/>
          <w:color w:val="333333"/>
          <w:sz w:val="20"/>
          <w:shd w:val="clear" w:color="auto" w:fill="FFFFFF"/>
        </w:rPr>
      </w:pPr>
      <w:r>
        <w:rPr>
          <w:rFonts w:ascii="Calisto MT" w:eastAsia="Times New Roman" w:hAnsi="Calisto MT" w:cs="Arial"/>
          <w:color w:val="333333"/>
          <w:shd w:val="clear" w:color="auto" w:fill="FFFFFF"/>
          <w:vertAlign w:val="superscript"/>
        </w:rPr>
        <w:t>2</w:t>
      </w:r>
      <w:r w:rsidR="00335A98" w:rsidRPr="00E26F91">
        <w:rPr>
          <w:rFonts w:ascii="Calisto MT" w:eastAsia="Times New Roman" w:hAnsi="Calisto MT" w:cs="Arial"/>
          <w:color w:val="333333"/>
          <w:sz w:val="20"/>
          <w:shd w:val="clear" w:color="auto" w:fill="FFFFFF"/>
        </w:rPr>
        <w:t>“Security &amp; Accountability for Mobile Computing Devices”</w:t>
      </w:r>
    </w:p>
    <w:p w:rsidR="00564E07" w:rsidRDefault="00564E07" w:rsidP="00335A98">
      <w:pPr>
        <w:spacing w:after="0" w:line="240" w:lineRule="auto"/>
        <w:rPr>
          <w:rFonts w:ascii="Calisto MT" w:eastAsia="Times New Roman" w:hAnsi="Calisto MT" w:cs="Arial"/>
          <w:color w:val="333333"/>
          <w:sz w:val="20"/>
          <w:shd w:val="clear" w:color="auto" w:fill="FFFFFF"/>
        </w:rPr>
      </w:pPr>
    </w:p>
    <w:p w:rsidR="00564E07" w:rsidRPr="00E26F91" w:rsidRDefault="00564E07" w:rsidP="00335A98">
      <w:pPr>
        <w:spacing w:after="0" w:line="240" w:lineRule="auto"/>
        <w:rPr>
          <w:rFonts w:ascii="Calisto MT" w:eastAsia="Times New Roman" w:hAnsi="Calisto MT" w:cs="Arial"/>
          <w:color w:val="333333"/>
          <w:sz w:val="20"/>
          <w:shd w:val="clear" w:color="auto" w:fill="FFFFFF"/>
        </w:rPr>
      </w:pPr>
      <w:r>
        <w:rPr>
          <w:rFonts w:ascii="Calisto MT" w:eastAsia="Times New Roman" w:hAnsi="Calisto MT" w:cs="Arial"/>
          <w:color w:val="333333"/>
          <w:sz w:val="20"/>
          <w:shd w:val="clear" w:color="auto" w:fill="FFFFFF"/>
          <w:vertAlign w:val="superscript"/>
        </w:rPr>
        <w:t>3</w:t>
      </w:r>
      <w:r>
        <w:rPr>
          <w:rFonts w:ascii="Calisto MT" w:eastAsia="Times New Roman" w:hAnsi="Calisto MT" w:cs="Arial"/>
          <w:color w:val="333333"/>
          <w:sz w:val="20"/>
          <w:shd w:val="clear" w:color="auto" w:fill="FFFFFF"/>
        </w:rPr>
        <w:t>U.S. Department of Homeland Security (DHS)</w:t>
      </w:r>
    </w:p>
    <w:p w:rsidR="00E26F91" w:rsidRPr="00335A98" w:rsidRDefault="00E26F91" w:rsidP="00FB3083">
      <w:pPr>
        <w:shd w:val="clear" w:color="auto" w:fill="FFFFFF"/>
        <w:spacing w:after="0" w:line="240" w:lineRule="auto"/>
        <w:jc w:val="both"/>
        <w:rPr>
          <w:rFonts w:ascii="Calisto MT" w:eastAsia="Times New Roman" w:hAnsi="Calisto MT" w:cs="Arial"/>
          <w:color w:val="333333"/>
        </w:rPr>
      </w:pPr>
    </w:p>
    <w:sectPr w:rsidR="00E26F91" w:rsidRPr="00335A9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E37" w:rsidRDefault="009B1E37" w:rsidP="00356338">
      <w:pPr>
        <w:spacing w:after="0" w:line="240" w:lineRule="auto"/>
      </w:pPr>
      <w:r>
        <w:separator/>
      </w:r>
    </w:p>
  </w:endnote>
  <w:endnote w:type="continuationSeparator" w:id="0">
    <w:p w:rsidR="009B1E37" w:rsidRDefault="009B1E37" w:rsidP="00356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813601"/>
      <w:docPartObj>
        <w:docPartGallery w:val="Page Numbers (Bottom of Page)"/>
        <w:docPartUnique/>
      </w:docPartObj>
    </w:sdtPr>
    <w:sdtEndPr>
      <w:rPr>
        <w:noProof/>
      </w:rPr>
    </w:sdtEndPr>
    <w:sdtContent>
      <w:p w:rsidR="00356338" w:rsidRDefault="00356338">
        <w:pPr>
          <w:pStyle w:val="Footer"/>
          <w:jc w:val="center"/>
        </w:pPr>
        <w:r>
          <w:fldChar w:fldCharType="begin"/>
        </w:r>
        <w:r>
          <w:instrText xml:space="preserve"> PAGE   \* MERGEFORMAT </w:instrText>
        </w:r>
        <w:r>
          <w:fldChar w:fldCharType="separate"/>
        </w:r>
        <w:r w:rsidR="00FF5678">
          <w:rPr>
            <w:noProof/>
          </w:rPr>
          <w:t>3</w:t>
        </w:r>
        <w:r>
          <w:rPr>
            <w:noProof/>
          </w:rPr>
          <w:fldChar w:fldCharType="end"/>
        </w:r>
      </w:p>
    </w:sdtContent>
  </w:sdt>
  <w:p w:rsidR="00356338" w:rsidRDefault="003563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E37" w:rsidRDefault="009B1E37" w:rsidP="00356338">
      <w:pPr>
        <w:spacing w:after="0" w:line="240" w:lineRule="auto"/>
      </w:pPr>
      <w:r>
        <w:separator/>
      </w:r>
    </w:p>
  </w:footnote>
  <w:footnote w:type="continuationSeparator" w:id="0">
    <w:p w:rsidR="009B1E37" w:rsidRDefault="009B1E37" w:rsidP="003563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67CA"/>
    <w:multiLevelType w:val="multilevel"/>
    <w:tmpl w:val="D9F8A2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B0B4B94"/>
    <w:multiLevelType w:val="hybridMultilevel"/>
    <w:tmpl w:val="4F587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C2824"/>
    <w:multiLevelType w:val="hybridMultilevel"/>
    <w:tmpl w:val="B6EE61E6"/>
    <w:lvl w:ilvl="0" w:tplc="D49AA8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3D275C"/>
    <w:multiLevelType w:val="hybridMultilevel"/>
    <w:tmpl w:val="710EA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EB68A2"/>
    <w:multiLevelType w:val="hybridMultilevel"/>
    <w:tmpl w:val="7CD6A6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071F20"/>
    <w:multiLevelType w:val="hybridMultilevel"/>
    <w:tmpl w:val="055A9028"/>
    <w:lvl w:ilvl="0" w:tplc="99BE755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737424F"/>
    <w:multiLevelType w:val="multilevel"/>
    <w:tmpl w:val="49687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5256AE"/>
    <w:multiLevelType w:val="hybridMultilevel"/>
    <w:tmpl w:val="ADEE23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4A47D8F"/>
    <w:multiLevelType w:val="hybridMultilevel"/>
    <w:tmpl w:val="D9807D34"/>
    <w:lvl w:ilvl="0" w:tplc="11FE8A4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A8F0C55"/>
    <w:multiLevelType w:val="multilevel"/>
    <w:tmpl w:val="91C01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0"/>
  </w:num>
  <w:num w:numId="4">
    <w:abstractNumId w:val="1"/>
  </w:num>
  <w:num w:numId="5">
    <w:abstractNumId w:val="3"/>
  </w:num>
  <w:num w:numId="6">
    <w:abstractNumId w:val="8"/>
  </w:num>
  <w:num w:numId="7">
    <w:abstractNumId w:val="4"/>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EF9"/>
    <w:rsid w:val="00006098"/>
    <w:rsid w:val="00081F53"/>
    <w:rsid w:val="000B421F"/>
    <w:rsid w:val="000B63CD"/>
    <w:rsid w:val="000D0646"/>
    <w:rsid w:val="001502F3"/>
    <w:rsid w:val="001C547F"/>
    <w:rsid w:val="00295A52"/>
    <w:rsid w:val="003221CC"/>
    <w:rsid w:val="00335A98"/>
    <w:rsid w:val="00356338"/>
    <w:rsid w:val="004307F7"/>
    <w:rsid w:val="0044068C"/>
    <w:rsid w:val="004464D4"/>
    <w:rsid w:val="004A7445"/>
    <w:rsid w:val="004D4252"/>
    <w:rsid w:val="00504BAE"/>
    <w:rsid w:val="00564E07"/>
    <w:rsid w:val="00570EF9"/>
    <w:rsid w:val="005B44C3"/>
    <w:rsid w:val="00662074"/>
    <w:rsid w:val="006F2CA1"/>
    <w:rsid w:val="00721DC0"/>
    <w:rsid w:val="00727E8A"/>
    <w:rsid w:val="007D5FDD"/>
    <w:rsid w:val="0084764D"/>
    <w:rsid w:val="008B6D2D"/>
    <w:rsid w:val="00980AED"/>
    <w:rsid w:val="009A3171"/>
    <w:rsid w:val="009B1E37"/>
    <w:rsid w:val="009E5F65"/>
    <w:rsid w:val="009F486F"/>
    <w:rsid w:val="00A67E3E"/>
    <w:rsid w:val="00B51480"/>
    <w:rsid w:val="00B81F7A"/>
    <w:rsid w:val="00BC62DE"/>
    <w:rsid w:val="00C0102C"/>
    <w:rsid w:val="00C32B42"/>
    <w:rsid w:val="00C6457B"/>
    <w:rsid w:val="00C821A4"/>
    <w:rsid w:val="00CB4B58"/>
    <w:rsid w:val="00CD268D"/>
    <w:rsid w:val="00CD2E44"/>
    <w:rsid w:val="00CD68B4"/>
    <w:rsid w:val="00CF11A1"/>
    <w:rsid w:val="00E26F91"/>
    <w:rsid w:val="00EB4FEF"/>
    <w:rsid w:val="00ED3059"/>
    <w:rsid w:val="00F46A54"/>
    <w:rsid w:val="00FB3083"/>
    <w:rsid w:val="00FF5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21787"/>
  <w15:docId w15:val="{0DB94E11-779E-4CD3-9996-DC0069D7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083"/>
    <w:pPr>
      <w:ind w:left="720"/>
      <w:contextualSpacing/>
    </w:pPr>
  </w:style>
  <w:style w:type="character" w:styleId="Hyperlink">
    <w:name w:val="Hyperlink"/>
    <w:basedOn w:val="DefaultParagraphFont"/>
    <w:uiPriority w:val="99"/>
    <w:unhideWhenUsed/>
    <w:rsid w:val="00727E8A"/>
    <w:rPr>
      <w:color w:val="0000FF" w:themeColor="hyperlink"/>
      <w:u w:val="single"/>
    </w:rPr>
  </w:style>
  <w:style w:type="paragraph" w:styleId="BalloonText">
    <w:name w:val="Balloon Text"/>
    <w:basedOn w:val="Normal"/>
    <w:link w:val="BalloonTextChar"/>
    <w:uiPriority w:val="99"/>
    <w:semiHidden/>
    <w:unhideWhenUsed/>
    <w:rsid w:val="00727E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E8A"/>
    <w:rPr>
      <w:rFonts w:ascii="Segoe UI" w:hAnsi="Segoe UI" w:cs="Segoe UI"/>
      <w:sz w:val="18"/>
      <w:szCs w:val="18"/>
    </w:rPr>
  </w:style>
  <w:style w:type="paragraph" w:styleId="Header">
    <w:name w:val="header"/>
    <w:basedOn w:val="Normal"/>
    <w:link w:val="HeaderChar"/>
    <w:uiPriority w:val="99"/>
    <w:unhideWhenUsed/>
    <w:rsid w:val="00356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338"/>
  </w:style>
  <w:style w:type="paragraph" w:styleId="Footer">
    <w:name w:val="footer"/>
    <w:basedOn w:val="Normal"/>
    <w:link w:val="FooterChar"/>
    <w:uiPriority w:val="99"/>
    <w:unhideWhenUsed/>
    <w:rsid w:val="00356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338"/>
  </w:style>
  <w:style w:type="paragraph" w:styleId="Revision">
    <w:name w:val="Revision"/>
    <w:hidden/>
    <w:uiPriority w:val="99"/>
    <w:semiHidden/>
    <w:rsid w:val="000B63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497458">
      <w:bodyDiv w:val="1"/>
      <w:marLeft w:val="0"/>
      <w:marRight w:val="0"/>
      <w:marTop w:val="0"/>
      <w:marBottom w:val="0"/>
      <w:divBdr>
        <w:top w:val="none" w:sz="0" w:space="0" w:color="auto"/>
        <w:left w:val="none" w:sz="0" w:space="0" w:color="auto"/>
        <w:bottom w:val="none" w:sz="0" w:space="0" w:color="auto"/>
        <w:right w:val="none" w:sz="0" w:space="0" w:color="auto"/>
      </w:divBdr>
    </w:div>
    <w:div w:id="689334347">
      <w:bodyDiv w:val="1"/>
      <w:marLeft w:val="0"/>
      <w:marRight w:val="0"/>
      <w:marTop w:val="0"/>
      <w:marBottom w:val="0"/>
      <w:divBdr>
        <w:top w:val="none" w:sz="0" w:space="0" w:color="auto"/>
        <w:left w:val="none" w:sz="0" w:space="0" w:color="auto"/>
        <w:bottom w:val="none" w:sz="0" w:space="0" w:color="auto"/>
        <w:right w:val="none" w:sz="0" w:space="0" w:color="auto"/>
      </w:divBdr>
    </w:div>
    <w:div w:id="1520122560">
      <w:bodyDiv w:val="1"/>
      <w:marLeft w:val="0"/>
      <w:marRight w:val="0"/>
      <w:marTop w:val="0"/>
      <w:marBottom w:val="0"/>
      <w:divBdr>
        <w:top w:val="none" w:sz="0" w:space="0" w:color="auto"/>
        <w:left w:val="none" w:sz="0" w:space="0" w:color="auto"/>
        <w:bottom w:val="none" w:sz="0" w:space="0" w:color="auto"/>
        <w:right w:val="none" w:sz="0" w:space="0" w:color="auto"/>
      </w:divBdr>
    </w:div>
    <w:div w:id="199016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ulations.utah.edu/administration/3-041.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gulations.utah.edu/administration/3-041.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fbs.admin.utah.edu/download/guidelines/ExecutiveSumm3-041.pdf." TargetMode="External"/><Relationship Id="rId4" Type="http://schemas.openxmlformats.org/officeDocument/2006/relationships/webSettings" Target="webSettings.xml"/><Relationship Id="rId9" Type="http://schemas.openxmlformats.org/officeDocument/2006/relationships/hyperlink" Target="https://higheredutah.org/pdf/agendas/20181115/TABG_2018-11-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West</dc:creator>
  <cp:lastModifiedBy>R Flores</cp:lastModifiedBy>
  <cp:revision>3</cp:revision>
  <cp:lastPrinted>2018-10-31T14:58:00Z</cp:lastPrinted>
  <dcterms:created xsi:type="dcterms:W3CDTF">2019-02-01T23:08:00Z</dcterms:created>
  <dcterms:modified xsi:type="dcterms:W3CDTF">2019-02-01T23:23:00Z</dcterms:modified>
</cp:coreProperties>
</file>