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3D" w:rsidRPr="007E0E57" w:rsidRDefault="00567C3D" w:rsidP="00567C3D">
      <w:pPr>
        <w:jc w:val="right"/>
        <w:rPr>
          <w:sz w:val="18"/>
          <w:szCs w:val="18"/>
        </w:rPr>
      </w:pPr>
      <w:r w:rsidRPr="007E0E57">
        <w:rPr>
          <w:sz w:val="18"/>
          <w:szCs w:val="18"/>
        </w:rPr>
        <w:t>Academic Senate Oct. 1, 2018</w:t>
      </w:r>
    </w:p>
    <w:p w:rsidR="00DB66E8" w:rsidRPr="007E0E57" w:rsidRDefault="00C62BBB" w:rsidP="00567C3D">
      <w:pPr>
        <w:jc w:val="center"/>
        <w:rPr>
          <w:b/>
          <w:sz w:val="28"/>
          <w:szCs w:val="28"/>
        </w:rPr>
      </w:pPr>
      <w:r w:rsidRPr="007E0E57">
        <w:rPr>
          <w:b/>
          <w:sz w:val="28"/>
          <w:szCs w:val="28"/>
        </w:rPr>
        <w:t>Proposed Policy &amp; Rule 3-234 Building Access &amp; Surveillance Systems</w:t>
      </w:r>
    </w:p>
    <w:p w:rsidR="00C62BBB" w:rsidRPr="007E0E57" w:rsidRDefault="00C62BBB" w:rsidP="00567C3D">
      <w:pPr>
        <w:jc w:val="center"/>
      </w:pPr>
      <w:r w:rsidRPr="007E0E57">
        <w:t>Dept</w:t>
      </w:r>
      <w:r w:rsidR="00567C3D" w:rsidRPr="007E0E57">
        <w:t>.</w:t>
      </w:r>
      <w:r w:rsidRPr="007E0E57">
        <w:t xml:space="preserve"> of Public Safety—Chief Dale </w:t>
      </w:r>
      <w:proofErr w:type="spellStart"/>
      <w:r w:rsidRPr="007E0E57">
        <w:t>Brophy</w:t>
      </w:r>
      <w:proofErr w:type="spellEnd"/>
    </w:p>
    <w:p w:rsidR="00C62BBB" w:rsidRPr="007E0E57" w:rsidRDefault="00C62BBB" w:rsidP="00567C3D">
      <w:pPr>
        <w:jc w:val="center"/>
      </w:pPr>
      <w:r w:rsidRPr="007E0E57">
        <w:t>Facilities Management—Director Cory Higgins</w:t>
      </w:r>
    </w:p>
    <w:p w:rsidR="00C62BBB" w:rsidRPr="007E0E57" w:rsidRDefault="00C62BBB" w:rsidP="00567C3D">
      <w:pPr>
        <w:jc w:val="center"/>
      </w:pPr>
      <w:r w:rsidRPr="007E0E57">
        <w:t>Contact:  Exec Assistant—Karen Ja</w:t>
      </w:r>
      <w:r w:rsidR="00567C3D" w:rsidRPr="007E0E57">
        <w:t>nicki</w:t>
      </w:r>
    </w:p>
    <w:p w:rsidR="00C62BBB" w:rsidRPr="007E0E57" w:rsidRDefault="00C62BBB">
      <w:r w:rsidRPr="007E0E57">
        <w:t>#</w:t>
      </w:r>
      <w:r w:rsidR="005761B2" w:rsidRPr="007E0E57">
        <w:t>##</w:t>
      </w:r>
      <w:bookmarkStart w:id="0" w:name="_GoBack"/>
      <w:bookmarkEnd w:id="0"/>
    </w:p>
    <w:p w:rsidR="005761B2" w:rsidRPr="007E0E57" w:rsidRDefault="005761B2">
      <w:r w:rsidRPr="007E0E57">
        <w:t>[</w:t>
      </w:r>
      <w:r w:rsidR="00A16DE1" w:rsidRPr="007E0E57">
        <w:rPr>
          <w:i/>
        </w:rPr>
        <w:t>S</w:t>
      </w:r>
      <w:r w:rsidRPr="007E0E57">
        <w:rPr>
          <w:i/>
        </w:rPr>
        <w:t>tatus quo</w:t>
      </w:r>
      <w:proofErr w:type="gramStart"/>
      <w:r w:rsidRPr="007E0E57">
        <w:rPr>
          <w:i/>
        </w:rPr>
        <w:t xml:space="preserve">: </w:t>
      </w:r>
      <w:r w:rsidRPr="007E0E57">
        <w:t xml:space="preserve"> ]</w:t>
      </w:r>
      <w:proofErr w:type="gramEnd"/>
    </w:p>
    <w:p w:rsidR="00C62BBB" w:rsidRPr="007E0E57" w:rsidRDefault="00AD2825">
      <w:r w:rsidRPr="007E0E57">
        <w:t xml:space="preserve">Existing 1996 Policy only covers physical keys &amp; locks, not modern technology of electronic key-card building access systems, key-card use records, or video surveillance systems.  </w:t>
      </w:r>
      <w:r w:rsidRPr="007E0E57">
        <w:rPr>
          <w:i/>
        </w:rPr>
        <w:t>I.e.,</w:t>
      </w:r>
      <w:r w:rsidRPr="007E0E57">
        <w:t xml:space="preserve"> no </w:t>
      </w:r>
      <w:r w:rsidR="007C0847" w:rsidRPr="007E0E57">
        <w:t xml:space="preserve">current </w:t>
      </w:r>
      <w:r w:rsidRPr="007E0E57">
        <w:t>U-</w:t>
      </w:r>
      <w:r w:rsidR="005761B2" w:rsidRPr="007E0E57">
        <w:t>Regulations</w:t>
      </w:r>
      <w:r w:rsidRPr="007E0E57">
        <w:t xml:space="preserve"> govern already widespread &amp; rapidly expanding technologies for building access &amp; area surveillance systems. No clear</w:t>
      </w:r>
      <w:r w:rsidR="005761B2" w:rsidRPr="007E0E57">
        <w:t xml:space="preserve"> U-Regulations</w:t>
      </w:r>
      <w:r w:rsidRPr="007E0E57">
        <w:t xml:space="preserve"> on </w:t>
      </w:r>
      <w:r w:rsidR="005761B2" w:rsidRPr="007E0E57">
        <w:t>who can install access &amp; surveillance systems in various areas, who pays initial &amp; ongoing costs, what data is recorded, how data is stored &amp; secured, &amp; who can access for what purposes.</w:t>
      </w:r>
    </w:p>
    <w:p w:rsidR="005761B2" w:rsidRPr="007E0E57" w:rsidRDefault="005761B2">
      <w:r w:rsidRPr="007E0E57">
        <w:t xml:space="preserve">Data currently </w:t>
      </w:r>
      <w:r w:rsidR="007C0847" w:rsidRPr="007E0E57">
        <w:t xml:space="preserve">being collected by various dispersed systems </w:t>
      </w:r>
      <w:r w:rsidRPr="007E0E57">
        <w:t>includes records of key-card swipes</w:t>
      </w:r>
      <w:r w:rsidR="007C0847" w:rsidRPr="007E0E57">
        <w:t xml:space="preserve"> &amp; of </w:t>
      </w:r>
      <w:proofErr w:type="gramStart"/>
      <w:r w:rsidR="007C0847" w:rsidRPr="007E0E57">
        <w:t>issued</w:t>
      </w:r>
      <w:proofErr w:type="gramEnd"/>
      <w:r w:rsidR="007C0847" w:rsidRPr="007E0E57">
        <w:t xml:space="preserve"> keys</w:t>
      </w:r>
      <w:r w:rsidRPr="007E0E57">
        <w:t xml:space="preserve"> (building access systems) &amp; permanent fixed-location video cameras at entry-points, hallways, common-usage rooms, and some outdoor gathering spaces.</w:t>
      </w:r>
    </w:p>
    <w:p w:rsidR="00FB2FEB" w:rsidRPr="007E0E57" w:rsidRDefault="005761B2">
      <w:r w:rsidRPr="007E0E57">
        <w:t xml:space="preserve">Some </w:t>
      </w:r>
      <w:r w:rsidR="00FB2FEB" w:rsidRPr="007E0E57">
        <w:t xml:space="preserve">larger </w:t>
      </w:r>
      <w:r w:rsidRPr="007E0E57">
        <w:t xml:space="preserve">systems </w:t>
      </w:r>
      <w:r w:rsidR="00FB2FEB" w:rsidRPr="007E0E57">
        <w:t xml:space="preserve">&amp; records </w:t>
      </w:r>
      <w:r w:rsidRPr="007E0E57">
        <w:t>managed centrally</w:t>
      </w:r>
      <w:r w:rsidR="00FB2FEB" w:rsidRPr="007E0E57">
        <w:t xml:space="preserve"> by DPS. </w:t>
      </w:r>
      <w:proofErr w:type="gramStart"/>
      <w:r w:rsidR="00FB2FEB" w:rsidRPr="007E0E57">
        <w:t>Most smaller</w:t>
      </w:r>
      <w:proofErr w:type="gramEnd"/>
      <w:r w:rsidR="00FB2FEB" w:rsidRPr="007E0E57">
        <w:t xml:space="preserve"> local systems </w:t>
      </w:r>
      <w:r w:rsidRPr="007E0E57">
        <w:t>managed by specific building “facility stewards”</w:t>
      </w:r>
      <w:r w:rsidR="00FB2FEB" w:rsidRPr="007E0E57">
        <w:t xml:space="preserve">, with minimal coordination &amp; little central oversight. </w:t>
      </w:r>
    </w:p>
    <w:p w:rsidR="00FB2FEB" w:rsidRPr="007E0E57" w:rsidRDefault="00FB2FEB">
      <w:r w:rsidRPr="007E0E57">
        <w:t>###</w:t>
      </w:r>
    </w:p>
    <w:p w:rsidR="00FB2FEB" w:rsidRPr="007E0E57" w:rsidRDefault="00FB2FEB">
      <w:r w:rsidRPr="007E0E57">
        <w:t>[</w:t>
      </w:r>
      <w:r w:rsidR="00A16DE1" w:rsidRPr="007E0E57">
        <w:rPr>
          <w:i/>
        </w:rPr>
        <w:t>P</w:t>
      </w:r>
      <w:r w:rsidRPr="007E0E57">
        <w:rPr>
          <w:i/>
        </w:rPr>
        <w:t>roposal</w:t>
      </w:r>
      <w:r w:rsidR="008A6F25" w:rsidRPr="007E0E57">
        <w:rPr>
          <w:i/>
        </w:rPr>
        <w:t xml:space="preserve"> objectives</w:t>
      </w:r>
      <w:proofErr w:type="gramStart"/>
      <w:r w:rsidRPr="007E0E57">
        <w:rPr>
          <w:i/>
        </w:rPr>
        <w:t xml:space="preserve">: </w:t>
      </w:r>
      <w:r w:rsidRPr="007E0E57">
        <w:t>]</w:t>
      </w:r>
      <w:proofErr w:type="gramEnd"/>
    </w:p>
    <w:p w:rsidR="00FB2FEB" w:rsidRPr="007E0E57" w:rsidRDefault="00FB2FEB">
      <w:r w:rsidRPr="007E0E57">
        <w:t>Combination of revised basic Policy &amp; more detailed Rules</w:t>
      </w:r>
    </w:p>
    <w:p w:rsidR="008A6F25" w:rsidRPr="007E0E57" w:rsidRDefault="00FB2FEB">
      <w:r w:rsidRPr="007E0E57">
        <w:t>Establish</w:t>
      </w:r>
      <w:r w:rsidR="008A6F25" w:rsidRPr="007E0E57">
        <w:t xml:space="preserve"> new</w:t>
      </w:r>
      <w:r w:rsidRPr="007E0E57">
        <w:t xml:space="preserve"> process </w:t>
      </w:r>
      <w:r w:rsidR="008A6F25" w:rsidRPr="007E0E57">
        <w:t xml:space="preserve">requiring multitude of smaller systems to be centrally registered &amp; meet criteria. </w:t>
      </w:r>
      <w:r w:rsidR="00D94230" w:rsidRPr="007E0E57">
        <w:t xml:space="preserve"> Then more effectively regulate both </w:t>
      </w:r>
      <w:r w:rsidR="00567C3D" w:rsidRPr="007E0E57">
        <w:t>(</w:t>
      </w:r>
      <w:proofErr w:type="spellStart"/>
      <w:r w:rsidR="00567C3D" w:rsidRPr="007E0E57">
        <w:t>i</w:t>
      </w:r>
      <w:proofErr w:type="spellEnd"/>
      <w:r w:rsidR="00567C3D" w:rsidRPr="007E0E57">
        <w:t xml:space="preserve">) </w:t>
      </w:r>
      <w:r w:rsidR="00D94230" w:rsidRPr="007E0E57">
        <w:t xml:space="preserve">centrally managed Public Safety direct-monitored systems, </w:t>
      </w:r>
      <w:proofErr w:type="gramStart"/>
      <w:r w:rsidR="00D94230" w:rsidRPr="007E0E57">
        <w:t xml:space="preserve">&amp; </w:t>
      </w:r>
      <w:r w:rsidR="00567C3D" w:rsidRPr="007E0E57">
        <w:t xml:space="preserve"> (</w:t>
      </w:r>
      <w:proofErr w:type="gramEnd"/>
      <w:r w:rsidR="00567C3D" w:rsidRPr="007E0E57">
        <w:t xml:space="preserve">ii) </w:t>
      </w:r>
      <w:r w:rsidR="00D94230" w:rsidRPr="007E0E57">
        <w:t xml:space="preserve"> dispersed smaller systems managed by building stewards &amp; departments.</w:t>
      </w:r>
    </w:p>
    <w:p w:rsidR="00567C3D" w:rsidRPr="007E0E57" w:rsidRDefault="00567C3D">
      <w:r w:rsidRPr="007E0E57">
        <w:t>Clarify balancing</w:t>
      </w:r>
      <w:r w:rsidR="008A6F25" w:rsidRPr="007E0E57">
        <w:t xml:space="preserve"> </w:t>
      </w:r>
      <w:r w:rsidR="000F235C" w:rsidRPr="007E0E57">
        <w:t xml:space="preserve">very carefully protecting </w:t>
      </w:r>
      <w:r w:rsidR="008A6F25" w:rsidRPr="007E0E57">
        <w:t>privacy</w:t>
      </w:r>
      <w:r w:rsidRPr="007E0E57">
        <w:t>, while</w:t>
      </w:r>
      <w:r w:rsidR="008A6F25" w:rsidRPr="007E0E57">
        <w:t xml:space="preserve"> </w:t>
      </w:r>
      <w:r w:rsidR="000F235C" w:rsidRPr="007E0E57">
        <w:t>protecting persons &amp; property from criminal activity</w:t>
      </w:r>
      <w:r w:rsidR="008A6F25" w:rsidRPr="007E0E57">
        <w:t xml:space="preserve"> </w:t>
      </w:r>
      <w:r w:rsidRPr="007E0E57">
        <w:t>(</w:t>
      </w:r>
      <w:r w:rsidR="008A6F25" w:rsidRPr="007E0E57">
        <w:t xml:space="preserve">physical assaults, property </w:t>
      </w:r>
      <w:r w:rsidR="003F7B6A" w:rsidRPr="007E0E57">
        <w:t xml:space="preserve">theft or </w:t>
      </w:r>
      <w:r w:rsidR="008A6F25" w:rsidRPr="007E0E57">
        <w:t>damage</w:t>
      </w:r>
      <w:r w:rsidRPr="007E0E57">
        <w:t>)</w:t>
      </w:r>
      <w:r w:rsidR="008A6F25" w:rsidRPr="007E0E57">
        <w:t xml:space="preserve">. </w:t>
      </w:r>
      <w:r w:rsidR="000F235C" w:rsidRPr="007E0E57">
        <w:t xml:space="preserve">  </w:t>
      </w:r>
    </w:p>
    <w:p w:rsidR="008A6F25" w:rsidRPr="007E0E57" w:rsidRDefault="00567C3D">
      <w:r w:rsidRPr="007E0E57">
        <w:t>Guiding principles</w:t>
      </w:r>
      <w:proofErr w:type="gramStart"/>
      <w:r w:rsidRPr="007E0E57">
        <w:t xml:space="preserve">= </w:t>
      </w:r>
      <w:r w:rsidR="000F235C" w:rsidRPr="007E0E57">
        <w:t xml:space="preserve"> </w:t>
      </w:r>
      <w:r w:rsidR="00283E09" w:rsidRPr="007E0E57">
        <w:t>Respect</w:t>
      </w:r>
      <w:proofErr w:type="gramEnd"/>
      <w:r w:rsidR="00283E09" w:rsidRPr="007E0E57">
        <w:t xml:space="preserve"> </w:t>
      </w:r>
      <w:r w:rsidR="000F235C" w:rsidRPr="007E0E57">
        <w:t xml:space="preserve">Privacy, </w:t>
      </w:r>
      <w:r w:rsidR="00283E09" w:rsidRPr="007E0E57">
        <w:t xml:space="preserve">Provide </w:t>
      </w:r>
      <w:r w:rsidR="000F235C" w:rsidRPr="007E0E57">
        <w:t>Safety &amp; Security</w:t>
      </w:r>
      <w:r w:rsidR="00E515DC" w:rsidRPr="007E0E57">
        <w:t>, Notice and Transparency.</w:t>
      </w:r>
    </w:p>
    <w:p w:rsidR="005761B2" w:rsidRPr="007E0E57" w:rsidRDefault="008A6F25">
      <w:r w:rsidRPr="007E0E57">
        <w:t xml:space="preserve">Regulate storage &amp; permissible use of recorded data (key-card swipe tracking, video). </w:t>
      </w:r>
      <w:r w:rsidR="000F235C" w:rsidRPr="007E0E57">
        <w:t>Track &amp; man</w:t>
      </w:r>
      <w:r w:rsidR="00283E09" w:rsidRPr="007E0E57">
        <w:t>a</w:t>
      </w:r>
      <w:r w:rsidR="000F235C" w:rsidRPr="007E0E57">
        <w:t>ge physical keys &amp; key-card permissions.</w:t>
      </w:r>
      <w:r w:rsidR="005761B2" w:rsidRPr="007E0E57">
        <w:t xml:space="preserve"> </w:t>
      </w:r>
    </w:p>
    <w:p w:rsidR="00D92559" w:rsidRPr="007E0E57" w:rsidRDefault="00D92559">
      <w:r w:rsidRPr="007E0E57">
        <w:t xml:space="preserve">### </w:t>
      </w:r>
    </w:p>
    <w:p w:rsidR="00D92559" w:rsidRPr="007E0E57" w:rsidRDefault="00D92559">
      <w:r w:rsidRPr="007E0E57">
        <w:t>[</w:t>
      </w:r>
      <w:r w:rsidR="00A16DE1" w:rsidRPr="007E0E57">
        <w:rPr>
          <w:i/>
        </w:rPr>
        <w:t>L</w:t>
      </w:r>
      <w:r w:rsidRPr="007E0E57">
        <w:rPr>
          <w:i/>
        </w:rPr>
        <w:t>egal requirements</w:t>
      </w:r>
      <w:r w:rsidRPr="007E0E57">
        <w:t>]</w:t>
      </w:r>
    </w:p>
    <w:p w:rsidR="00283E09" w:rsidRPr="007E0E57" w:rsidRDefault="003F7B6A">
      <w:r w:rsidRPr="007E0E57">
        <w:t>Must c</w:t>
      </w:r>
      <w:r w:rsidR="008A6F25" w:rsidRPr="007E0E57">
        <w:t>omply with f</w:t>
      </w:r>
      <w:r w:rsidR="000B456A" w:rsidRPr="007E0E57">
        <w:t xml:space="preserve">ederal &amp; state laws.  </w:t>
      </w:r>
      <w:proofErr w:type="spellStart"/>
      <w:r w:rsidR="000B456A" w:rsidRPr="007E0E57">
        <w:t>Clery</w:t>
      </w:r>
      <w:proofErr w:type="spellEnd"/>
      <w:r w:rsidR="000B456A" w:rsidRPr="007E0E57">
        <w:t xml:space="preserve"> Act=campus safety. FERPA= student </w:t>
      </w:r>
      <w:r w:rsidR="00E515DC" w:rsidRPr="007E0E57">
        <w:t>records. HIPA</w:t>
      </w:r>
      <w:r w:rsidR="008A6F25" w:rsidRPr="007E0E57">
        <w:t>A</w:t>
      </w:r>
      <w:r w:rsidR="000B456A" w:rsidRPr="007E0E57">
        <w:t>=</w:t>
      </w:r>
      <w:r w:rsidR="008A6F25" w:rsidRPr="007E0E57">
        <w:t xml:space="preserve">patient </w:t>
      </w:r>
      <w:r w:rsidR="000B456A" w:rsidRPr="007E0E57">
        <w:t>privacy</w:t>
      </w:r>
      <w:r w:rsidR="008A6F25" w:rsidRPr="007E0E57">
        <w:t>.  GRAMA</w:t>
      </w:r>
      <w:r w:rsidR="00283E09" w:rsidRPr="007E0E57">
        <w:t>- Utah Government Records Access Management Act.</w:t>
      </w:r>
    </w:p>
    <w:p w:rsidR="008A6F25" w:rsidRPr="007E0E57" w:rsidRDefault="00283E09">
      <w:r w:rsidRPr="007E0E57">
        <w:lastRenderedPageBreak/>
        <w:t>GRAMA:  U</w:t>
      </w:r>
      <w:r w:rsidR="008A6F25" w:rsidRPr="007E0E57">
        <w:t xml:space="preserve">tah </w:t>
      </w:r>
      <w:r w:rsidR="003F7B6A" w:rsidRPr="007E0E57">
        <w:t xml:space="preserve">statute specifically </w:t>
      </w:r>
      <w:r w:rsidR="008A6F25" w:rsidRPr="007E0E57">
        <w:t>gove</w:t>
      </w:r>
      <w:r w:rsidR="000F235C" w:rsidRPr="007E0E57">
        <w:t>rns UU as a “governmental entity</w:t>
      </w:r>
      <w:r w:rsidR="003F7B6A" w:rsidRPr="007E0E57">
        <w:t>,</w:t>
      </w:r>
      <w:r w:rsidR="000F235C" w:rsidRPr="007E0E57">
        <w:t>”</w:t>
      </w:r>
      <w:r w:rsidR="003F7B6A" w:rsidRPr="007E0E57">
        <w:t xml:space="preserve"> </w:t>
      </w:r>
      <w:r w:rsidR="000B456A" w:rsidRPr="007E0E57">
        <w:t xml:space="preserve">directly </w:t>
      </w:r>
      <w:r w:rsidR="003F7B6A" w:rsidRPr="007E0E57">
        <w:t>controls how UU responds to records requests</w:t>
      </w:r>
      <w:r w:rsidR="000B456A" w:rsidRPr="007E0E57">
        <w:t xml:space="preserve"> from individuals,</w:t>
      </w:r>
      <w:r w:rsidR="003F7B6A" w:rsidRPr="007E0E57">
        <w:t xml:space="preserve"> law enforcement agencies,</w:t>
      </w:r>
      <w:r w:rsidRPr="007E0E57">
        <w:t xml:space="preserve"> news media, etc. Controls bases</w:t>
      </w:r>
      <w:r w:rsidR="003F7B6A" w:rsidRPr="007E0E57">
        <w:t xml:space="preserve"> for withholding</w:t>
      </w:r>
      <w:r w:rsidRPr="007E0E57">
        <w:t xml:space="preserve"> entire records, or redacting specific information (e.g., blur out faces in videos)</w:t>
      </w:r>
      <w:r w:rsidR="00D94230" w:rsidRPr="007E0E57">
        <w:t>.</w:t>
      </w:r>
      <w:r w:rsidR="000F235C" w:rsidRPr="007E0E57">
        <w:t xml:space="preserve"> </w:t>
      </w:r>
    </w:p>
    <w:p w:rsidR="00D92559" w:rsidRPr="007E0E57" w:rsidRDefault="00D92559" w:rsidP="00283E09"/>
    <w:p w:rsidR="00D92559" w:rsidRPr="007E0E57" w:rsidRDefault="00D92559" w:rsidP="00283E09">
      <w:r w:rsidRPr="007E0E57">
        <w:t>###</w:t>
      </w:r>
    </w:p>
    <w:p w:rsidR="00D92559" w:rsidRPr="007E0E57" w:rsidRDefault="00D92559" w:rsidP="00283E09">
      <w:r w:rsidRPr="007E0E57">
        <w:t>[</w:t>
      </w:r>
      <w:r w:rsidRPr="007E0E57">
        <w:rPr>
          <w:i/>
        </w:rPr>
        <w:t>Project phases &amp; timing</w:t>
      </w:r>
      <w:r w:rsidRPr="007E0E57">
        <w:t>]</w:t>
      </w:r>
    </w:p>
    <w:p w:rsidR="007C0847" w:rsidRPr="007E0E57" w:rsidRDefault="00283E09" w:rsidP="00283E09">
      <w:r w:rsidRPr="007E0E57">
        <w:t>Project n</w:t>
      </w:r>
      <w:r w:rsidR="000B456A" w:rsidRPr="007E0E57">
        <w:t xml:space="preserve">ear-term goal tasks: </w:t>
      </w:r>
      <w:r w:rsidRPr="007E0E57">
        <w:t>1</w:t>
      </w:r>
      <w:r w:rsidRPr="007E0E57">
        <w:rPr>
          <w:vertAlign w:val="superscript"/>
        </w:rPr>
        <w:t>st</w:t>
      </w:r>
      <w:r w:rsidRPr="007E0E57">
        <w:t xml:space="preserve"> Phase </w:t>
      </w:r>
      <w:r w:rsidR="000B456A" w:rsidRPr="007E0E57">
        <w:t xml:space="preserve">get regulations basic framework approved &amp; start implementing registration process. </w:t>
      </w:r>
      <w:r w:rsidRPr="007E0E57">
        <w:t>(</w:t>
      </w:r>
      <w:r w:rsidR="000B456A" w:rsidRPr="007E0E57">
        <w:t>Can’t set all details with current level of knowledge &amp; experience—must have some flexibility to adapt with experience.</w:t>
      </w:r>
      <w:r w:rsidRPr="007E0E57">
        <w:t>)  Then 2</w:t>
      </w:r>
      <w:r w:rsidRPr="007E0E57">
        <w:rPr>
          <w:vertAlign w:val="superscript"/>
        </w:rPr>
        <w:t>nd</w:t>
      </w:r>
      <w:r w:rsidRPr="007E0E57">
        <w:t xml:space="preserve"> Phase report back to Senate after experience of startup period and propose further revising Regulations then if needed.</w:t>
      </w:r>
      <w:r w:rsidR="007C0847" w:rsidRPr="007E0E57">
        <w:t xml:space="preserve">  3</w:t>
      </w:r>
      <w:r w:rsidR="007C0847" w:rsidRPr="007E0E57">
        <w:rPr>
          <w:vertAlign w:val="superscript"/>
        </w:rPr>
        <w:t>rd</w:t>
      </w:r>
      <w:r w:rsidR="007C0847" w:rsidRPr="007E0E57">
        <w:t xml:space="preserve"> Phase consider regulations on other topics—e.g., mobile surveillance such as drones &amp; body cameras.</w:t>
      </w:r>
    </w:p>
    <w:p w:rsidR="006F0214" w:rsidRPr="007E0E57" w:rsidRDefault="00283E09">
      <w:r w:rsidRPr="007E0E57">
        <w:t xml:space="preserve">Timing: </w:t>
      </w:r>
      <w:r w:rsidR="000B456A" w:rsidRPr="007E0E57">
        <w:t>Utah Legislative Audit recently performed at all USHE institutions, criticized and requires improvements</w:t>
      </w:r>
      <w:r w:rsidR="006F0214" w:rsidRPr="007E0E57">
        <w:t xml:space="preserve"> of building access systems</w:t>
      </w:r>
      <w:r w:rsidR="000B456A" w:rsidRPr="007E0E57">
        <w:t xml:space="preserve">. Important for UU </w:t>
      </w:r>
      <w:r w:rsidRPr="007E0E57">
        <w:t xml:space="preserve">response </w:t>
      </w:r>
      <w:r w:rsidR="000B456A" w:rsidRPr="007E0E57">
        <w:t xml:space="preserve">to be ready &amp; in place </w:t>
      </w:r>
      <w:r w:rsidR="006F0214" w:rsidRPr="007E0E57">
        <w:t xml:space="preserve">well </w:t>
      </w:r>
      <w:r w:rsidR="000B456A" w:rsidRPr="007E0E57">
        <w:t>befo</w:t>
      </w:r>
      <w:r w:rsidRPr="007E0E57">
        <w:t xml:space="preserve">re January legislature session.  UU response includes having revised </w:t>
      </w:r>
      <w:r w:rsidR="006F0214" w:rsidRPr="007E0E57">
        <w:t xml:space="preserve">Regulations </w:t>
      </w:r>
      <w:r w:rsidRPr="007E0E57">
        <w:t xml:space="preserve">fully </w:t>
      </w:r>
      <w:r w:rsidR="006F0214" w:rsidRPr="007E0E57">
        <w:t xml:space="preserve">approved </w:t>
      </w:r>
      <w:r w:rsidRPr="007E0E57">
        <w:t>(</w:t>
      </w:r>
      <w:r w:rsidR="006F0214" w:rsidRPr="007E0E57">
        <w:t>Senate &amp; Trustees</w:t>
      </w:r>
      <w:r w:rsidRPr="007E0E57">
        <w:t>) &amp;</w:t>
      </w:r>
      <w:r w:rsidR="006F0214" w:rsidRPr="007E0E57">
        <w:t xml:space="preserve"> implementation well underway.</w:t>
      </w:r>
    </w:p>
    <w:p w:rsidR="00D92559" w:rsidRPr="007E0E57" w:rsidRDefault="00D92559">
      <w:r w:rsidRPr="007E0E57">
        <w:t>###</w:t>
      </w:r>
    </w:p>
    <w:p w:rsidR="00D92559" w:rsidRPr="007E0E57" w:rsidRDefault="00D92559">
      <w:r w:rsidRPr="007E0E57">
        <w:t>[</w:t>
      </w:r>
      <w:r w:rsidRPr="007E0E57">
        <w:rPr>
          <w:i/>
        </w:rPr>
        <w:t>Consultations &amp; Contacts:</w:t>
      </w:r>
      <w:r w:rsidRPr="007E0E57">
        <w:t>]</w:t>
      </w:r>
    </w:p>
    <w:p w:rsidR="006F0214" w:rsidRPr="007E0E57" w:rsidRDefault="00283E09">
      <w:r w:rsidRPr="007E0E57">
        <w:t>Current draft</w:t>
      </w:r>
      <w:r w:rsidR="006F0214" w:rsidRPr="007E0E57">
        <w:t xml:space="preserve"> Regulations developed through broad</w:t>
      </w:r>
      <w:r w:rsidR="00663BD7" w:rsidRPr="007E0E57">
        <w:t xml:space="preserve"> consultation--- and after</w:t>
      </w:r>
      <w:r w:rsidR="006F0214" w:rsidRPr="007E0E57">
        <w:t xml:space="preserve"> input from Executive Committee</w:t>
      </w:r>
      <w:r w:rsidR="00663BD7" w:rsidRPr="007E0E57">
        <w:t>,</w:t>
      </w:r>
      <w:r w:rsidR="006F0214" w:rsidRPr="007E0E57">
        <w:t xml:space="preserve"> working with a sub-committee assigned by Exec Committee to further refine the draft, </w:t>
      </w:r>
      <w:r w:rsidR="00663BD7" w:rsidRPr="007E0E57">
        <w:t>will bring to next Senate meeting</w:t>
      </w:r>
      <w:r w:rsidR="006F0214" w:rsidRPr="007E0E57">
        <w:t>.</w:t>
      </w:r>
    </w:p>
    <w:p w:rsidR="006F0214" w:rsidRPr="007E0E57" w:rsidRDefault="006F0214">
      <w:r w:rsidRPr="007E0E57">
        <w:tab/>
        <w:t>Advising subcommittee</w:t>
      </w:r>
      <w:r w:rsidR="00E91531" w:rsidRPr="007E0E57">
        <w:t xml:space="preserve"> </w:t>
      </w:r>
      <w:r w:rsidR="00663BD7" w:rsidRPr="007E0E57">
        <w:t xml:space="preserve">appointed </w:t>
      </w:r>
      <w:r w:rsidR="00E91531" w:rsidRPr="007E0E57">
        <w:t>by Exec Committee</w:t>
      </w:r>
      <w:r w:rsidRPr="007E0E57">
        <w:t>:</w:t>
      </w:r>
    </w:p>
    <w:p w:rsidR="006F0214" w:rsidRPr="007E0E57" w:rsidRDefault="006F0214">
      <w:r w:rsidRPr="007E0E57">
        <w:tab/>
      </w:r>
      <w:r w:rsidRPr="007E0E57">
        <w:tab/>
        <w:t>Prof. Randy Dryer—Exec Commi</w:t>
      </w:r>
      <w:r w:rsidR="00E91531" w:rsidRPr="007E0E57">
        <w:t>ttee member, former Chair of Board of Trustees, Law &amp; Honors faculty</w:t>
      </w:r>
      <w:r w:rsidRPr="007E0E57">
        <w:t>, expert</w:t>
      </w:r>
      <w:r w:rsidR="00E91531" w:rsidRPr="007E0E57">
        <w:t>ise</w:t>
      </w:r>
      <w:r w:rsidRPr="007E0E57">
        <w:t xml:space="preserve"> in Privacy Law, government records law, etc.  </w:t>
      </w:r>
    </w:p>
    <w:p w:rsidR="00E91531" w:rsidRPr="007E0E57" w:rsidRDefault="006F0214">
      <w:r w:rsidRPr="007E0E57">
        <w:tab/>
      </w:r>
      <w:r w:rsidRPr="007E0E57">
        <w:tab/>
      </w:r>
      <w:r w:rsidR="00E91531" w:rsidRPr="007E0E57">
        <w:t xml:space="preserve">Prof. </w:t>
      </w:r>
      <w:r w:rsidRPr="007E0E57">
        <w:t xml:space="preserve">Leslie Francis—Exec Committee member, past Senate President, </w:t>
      </w:r>
      <w:r w:rsidR="00E91531" w:rsidRPr="007E0E57">
        <w:t>Law, &amp; Philosophy, &amp; Medicine faculty, exper</w:t>
      </w:r>
      <w:r w:rsidR="00016944" w:rsidRPr="007E0E57">
        <w:t>tise in Privacy Law, FERPA, HIPA</w:t>
      </w:r>
      <w:r w:rsidR="00E91531" w:rsidRPr="007E0E57">
        <w:t xml:space="preserve">A. </w:t>
      </w:r>
    </w:p>
    <w:p w:rsidR="00E91531" w:rsidRPr="007E0E57" w:rsidRDefault="00E91531">
      <w:r w:rsidRPr="007E0E57">
        <w:tab/>
      </w:r>
      <w:r w:rsidRPr="007E0E57">
        <w:tab/>
        <w:t>Prof. Bob Flores—Senate Policy Liaison, past Senate President, Law faculty.</w:t>
      </w:r>
    </w:p>
    <w:p w:rsidR="00E91531" w:rsidRPr="007E0E57" w:rsidRDefault="00E91531">
      <w:r w:rsidRPr="007E0E57">
        <w:tab/>
        <w:t xml:space="preserve">Working with:  </w:t>
      </w:r>
    </w:p>
    <w:p w:rsidR="00E91531" w:rsidRPr="007E0E57" w:rsidRDefault="00E91531">
      <w:r w:rsidRPr="007E0E57">
        <w:tab/>
      </w:r>
      <w:r w:rsidRPr="007E0E57">
        <w:tab/>
        <w:t xml:space="preserve">Dale </w:t>
      </w:r>
      <w:proofErr w:type="spellStart"/>
      <w:r w:rsidRPr="007E0E57">
        <w:t>Brophy</w:t>
      </w:r>
      <w:proofErr w:type="spellEnd"/>
      <w:r w:rsidRPr="007E0E57">
        <w:t>, Chief of Policy &amp; Director of Public Safety</w:t>
      </w:r>
    </w:p>
    <w:p w:rsidR="00567C3D" w:rsidRPr="007E0E57" w:rsidRDefault="00E91531">
      <w:r w:rsidRPr="007E0E57">
        <w:tab/>
      </w:r>
      <w:r w:rsidRPr="007E0E57">
        <w:tab/>
        <w:t>Cory Higgins, Director Facilities Management</w:t>
      </w:r>
    </w:p>
    <w:p w:rsidR="00663BD7" w:rsidRPr="007E0E57" w:rsidRDefault="00663BD7">
      <w:r w:rsidRPr="007E0E57">
        <w:tab/>
      </w:r>
      <w:r w:rsidRPr="007E0E57">
        <w:tab/>
        <w:t>Office of General Counsel</w:t>
      </w:r>
    </w:p>
    <w:p w:rsidR="00AD2825" w:rsidRPr="007E0E57" w:rsidRDefault="00567C3D" w:rsidP="00663BD7">
      <w:r w:rsidRPr="007E0E57">
        <w:tab/>
      </w:r>
      <w:r w:rsidRPr="007E0E57">
        <w:tab/>
        <w:t xml:space="preserve"> Further info</w:t>
      </w:r>
      <w:r w:rsidR="00663BD7" w:rsidRPr="007E0E57">
        <w:t xml:space="preserve"> &amp; recommendations: </w:t>
      </w:r>
      <w:r w:rsidRPr="007E0E57">
        <w:t>c/</w:t>
      </w:r>
      <w:proofErr w:type="gramStart"/>
      <w:r w:rsidRPr="007E0E57">
        <w:t>o  Executive</w:t>
      </w:r>
      <w:proofErr w:type="gramEnd"/>
      <w:r w:rsidRPr="007E0E57">
        <w:t xml:space="preserve"> Assistant Karen Janicki,  Facilities Management</w:t>
      </w:r>
      <w:r w:rsidR="00663BD7" w:rsidRPr="007E0E57">
        <w:t xml:space="preserve">  </w:t>
      </w:r>
      <w:r w:rsidRPr="007E0E57">
        <w:t>(801) 581-7</w:t>
      </w:r>
      <w:r w:rsidR="00663BD7" w:rsidRPr="007E0E57">
        <w:t xml:space="preserve">389   </w:t>
      </w:r>
      <w:hyperlink r:id="rId4" w:history="1">
        <w:r w:rsidR="00663BD7" w:rsidRPr="007E0E57">
          <w:rPr>
            <w:rStyle w:val="Hyperlink"/>
            <w:color w:val="auto"/>
          </w:rPr>
          <w:t>karen.janicki@fm.utah.edu</w:t>
        </w:r>
      </w:hyperlink>
      <w:r w:rsidR="00663BD7" w:rsidRPr="007E0E57">
        <w:t xml:space="preserve">  </w:t>
      </w:r>
      <w:r w:rsidR="000B456A" w:rsidRPr="007E0E57">
        <w:t xml:space="preserve"> </w:t>
      </w:r>
    </w:p>
    <w:sectPr w:rsidR="00AD2825" w:rsidRPr="007E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BB"/>
    <w:rsid w:val="00016944"/>
    <w:rsid w:val="000B456A"/>
    <w:rsid w:val="000F235C"/>
    <w:rsid w:val="00283E09"/>
    <w:rsid w:val="003D3AB9"/>
    <w:rsid w:val="003F7B6A"/>
    <w:rsid w:val="00567C3D"/>
    <w:rsid w:val="005761B2"/>
    <w:rsid w:val="00663BD7"/>
    <w:rsid w:val="006F0214"/>
    <w:rsid w:val="00744A46"/>
    <w:rsid w:val="007C0847"/>
    <w:rsid w:val="007E0E57"/>
    <w:rsid w:val="008A6F25"/>
    <w:rsid w:val="00A16DE1"/>
    <w:rsid w:val="00AD2825"/>
    <w:rsid w:val="00C62BBB"/>
    <w:rsid w:val="00D351D0"/>
    <w:rsid w:val="00D50A61"/>
    <w:rsid w:val="00D92559"/>
    <w:rsid w:val="00D94230"/>
    <w:rsid w:val="00DF1377"/>
    <w:rsid w:val="00E515DC"/>
    <w:rsid w:val="00E91531"/>
    <w:rsid w:val="00F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BD8D"/>
  <w15:chartTrackingRefBased/>
  <w15:docId w15:val="{85F18403-B6FB-44E5-8D4E-AB38E1F4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janicki@fm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Flores</dc:creator>
  <cp:keywords/>
  <dc:description/>
  <cp:lastModifiedBy>Margaret Jane Laird</cp:lastModifiedBy>
  <cp:revision>6</cp:revision>
  <dcterms:created xsi:type="dcterms:W3CDTF">2018-09-25T21:28:00Z</dcterms:created>
  <dcterms:modified xsi:type="dcterms:W3CDTF">2018-09-25T22:17:00Z</dcterms:modified>
</cp:coreProperties>
</file>