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61B86" w14:textId="77777777" w:rsidR="006F6A23" w:rsidRPr="003F60E4" w:rsidRDefault="006F6A23">
      <w:pPr>
        <w:rPr>
          <w:rFonts w:ascii="Arial" w:hAnsi="Arial" w:cs="Arial"/>
          <w:i/>
        </w:rPr>
      </w:pPr>
      <w:r w:rsidRPr="003F60E4">
        <w:rPr>
          <w:rFonts w:ascii="Arial" w:hAnsi="Arial" w:cs="Arial"/>
          <w:i/>
        </w:rPr>
        <w:t xml:space="preserve">{Proposed Policy 6-002 Revision 32,  </w:t>
      </w:r>
      <w:r w:rsidR="00EB6CEE" w:rsidRPr="00454130">
        <w:rPr>
          <w:rFonts w:ascii="Arial" w:hAnsi="Arial" w:cs="Arial"/>
          <w:i/>
          <w:highlight w:val="yellow"/>
        </w:rPr>
        <w:t>draft 2018-0</w:t>
      </w:r>
      <w:r w:rsidR="00653906" w:rsidRPr="00454130">
        <w:rPr>
          <w:rFonts w:ascii="Arial" w:hAnsi="Arial" w:cs="Arial"/>
          <w:i/>
          <w:highlight w:val="yellow"/>
        </w:rPr>
        <w:t>4-06</w:t>
      </w:r>
      <w:r w:rsidRPr="00454130">
        <w:rPr>
          <w:rFonts w:ascii="Arial" w:hAnsi="Arial" w:cs="Arial"/>
          <w:i/>
          <w:highlight w:val="yellow"/>
        </w:rPr>
        <w:t>}</w:t>
      </w:r>
    </w:p>
    <w:p w14:paraId="4BDAE648" w14:textId="77777777" w:rsidR="006F6A23" w:rsidRPr="003F60E4" w:rsidRDefault="006F6A23" w:rsidP="00F83B99">
      <w:pPr>
        <w:pStyle w:val="Heading1"/>
        <w:kinsoku w:val="0"/>
        <w:overflowPunct w:val="0"/>
        <w:spacing w:before="0" w:line="240" w:lineRule="auto"/>
        <w:contextualSpacing/>
        <w:rPr>
          <w:rFonts w:ascii="Arial" w:eastAsiaTheme="minorHAnsi" w:hAnsi="Arial" w:cs="Arial"/>
          <w:b/>
          <w:bCs/>
          <w:color w:val="auto"/>
          <w:sz w:val="28"/>
          <w:szCs w:val="28"/>
        </w:rPr>
      </w:pPr>
      <w:r w:rsidRPr="003F60E4">
        <w:rPr>
          <w:rFonts w:ascii="Arial" w:hAnsi="Arial" w:cs="Arial"/>
          <w:sz w:val="28"/>
          <w:szCs w:val="28"/>
        </w:rPr>
        <w:t xml:space="preserve"> </w:t>
      </w:r>
      <w:bookmarkStart w:id="0" w:name="Policy_6-002:_The_Academic_Senate_and_Se"/>
      <w:bookmarkEnd w:id="0"/>
      <w:r w:rsidRPr="003F60E4">
        <w:rPr>
          <w:rFonts w:ascii="Arial" w:eastAsiaTheme="minorHAnsi" w:hAnsi="Arial" w:cs="Arial"/>
          <w:b/>
          <w:bCs/>
          <w:color w:val="auto"/>
          <w:sz w:val="28"/>
          <w:szCs w:val="28"/>
        </w:rPr>
        <w:t>Policy 6-002: The Academic Senate and Senate</w:t>
      </w:r>
    </w:p>
    <w:p w14:paraId="27C122B6" w14:textId="77777777" w:rsidR="006F6A23" w:rsidRPr="003F60E4" w:rsidRDefault="006F6A23" w:rsidP="00F83B99">
      <w:pPr>
        <w:kinsoku w:val="0"/>
        <w:overflowPunct w:val="0"/>
        <w:autoSpaceDE w:val="0"/>
        <w:autoSpaceDN w:val="0"/>
        <w:adjustRightInd w:val="0"/>
        <w:spacing w:after="0" w:line="240" w:lineRule="auto"/>
        <w:ind w:left="39"/>
        <w:contextualSpacing/>
        <w:rPr>
          <w:rFonts w:ascii="Arial" w:hAnsi="Arial" w:cs="Arial"/>
          <w:b/>
          <w:bCs/>
          <w:sz w:val="28"/>
          <w:szCs w:val="28"/>
        </w:rPr>
      </w:pPr>
      <w:r w:rsidRPr="003F60E4">
        <w:rPr>
          <w:rFonts w:ascii="Arial" w:hAnsi="Arial" w:cs="Arial"/>
          <w:b/>
          <w:bCs/>
          <w:sz w:val="28"/>
          <w:szCs w:val="28"/>
        </w:rPr>
        <w:t>Committees: Structure, Functions, Procedures.</w:t>
      </w:r>
      <w:r w:rsidR="00346B32" w:rsidRPr="003F60E4">
        <w:rPr>
          <w:rFonts w:ascii="Arial" w:hAnsi="Arial" w:cs="Arial"/>
        </w:rPr>
        <w:t xml:space="preserve"> </w:t>
      </w:r>
      <w:r w:rsidR="00346B32" w:rsidRPr="003F60E4">
        <w:rPr>
          <w:rFonts w:ascii="Arial" w:hAnsi="Arial" w:cs="Arial"/>
          <w:b/>
          <w:bCs/>
          <w:sz w:val="28"/>
          <w:szCs w:val="28"/>
        </w:rPr>
        <w:t xml:space="preserve">Revision </w:t>
      </w:r>
      <w:r w:rsidR="00346B32" w:rsidRPr="003F60E4">
        <w:rPr>
          <w:rFonts w:ascii="Arial" w:hAnsi="Arial" w:cs="Arial"/>
          <w:b/>
          <w:bCs/>
          <w:sz w:val="28"/>
          <w:szCs w:val="28"/>
          <w:u w:val="double"/>
        </w:rPr>
        <w:t>32. Effective date July 1, 2018</w:t>
      </w:r>
    </w:p>
    <w:p w14:paraId="375D6FB1" w14:textId="77777777" w:rsidR="006F6A23" w:rsidRPr="003F60E4" w:rsidRDefault="006F6A23" w:rsidP="00F83B99">
      <w:pPr>
        <w:tabs>
          <w:tab w:val="left" w:pos="5336"/>
        </w:tabs>
        <w:kinsoku w:val="0"/>
        <w:overflowPunct w:val="0"/>
        <w:autoSpaceDE w:val="0"/>
        <w:autoSpaceDN w:val="0"/>
        <w:adjustRightInd w:val="0"/>
        <w:spacing w:after="0" w:line="240" w:lineRule="auto"/>
        <w:ind w:left="124"/>
        <w:contextualSpacing/>
        <w:rPr>
          <w:rFonts w:ascii="Arial" w:hAnsi="Arial" w:cs="Arial"/>
          <w:b/>
          <w:bCs/>
          <w:sz w:val="24"/>
          <w:szCs w:val="24"/>
        </w:rPr>
      </w:pPr>
      <w:r w:rsidRPr="003F60E4">
        <w:rPr>
          <w:rFonts w:ascii="Arial" w:hAnsi="Arial" w:cs="Arial"/>
          <w:b/>
          <w:bCs/>
          <w:sz w:val="24"/>
          <w:szCs w:val="24"/>
        </w:rPr>
        <w:t>I. Purpose and Scope</w:t>
      </w:r>
      <w:r w:rsidR="00346B32" w:rsidRPr="003F60E4">
        <w:rPr>
          <w:rFonts w:ascii="Arial" w:hAnsi="Arial" w:cs="Arial"/>
          <w:b/>
          <w:bCs/>
          <w:sz w:val="24"/>
          <w:szCs w:val="24"/>
        </w:rPr>
        <w:tab/>
      </w:r>
    </w:p>
    <w:p w14:paraId="1692AF65" w14:textId="77777777" w:rsidR="006F6A23" w:rsidRPr="003F60E4" w:rsidRDefault="006F6A23" w:rsidP="00F83B99">
      <w:pPr>
        <w:kinsoku w:val="0"/>
        <w:overflowPunct w:val="0"/>
        <w:autoSpaceDE w:val="0"/>
        <w:autoSpaceDN w:val="0"/>
        <w:adjustRightInd w:val="0"/>
        <w:spacing w:after="0" w:line="240" w:lineRule="auto"/>
        <w:ind w:left="399" w:right="108"/>
        <w:contextualSpacing/>
        <w:rPr>
          <w:rFonts w:ascii="Arial" w:hAnsi="Arial" w:cs="Arial"/>
          <w:sz w:val="24"/>
          <w:szCs w:val="24"/>
        </w:rPr>
      </w:pPr>
      <w:r w:rsidRPr="003F60E4">
        <w:rPr>
          <w:rFonts w:ascii="Arial" w:hAnsi="Arial" w:cs="Arial"/>
          <w:sz w:val="24"/>
          <w:szCs w:val="24"/>
        </w:rPr>
        <w:t>This Policy (i) establishes the Academic Senate of the University and provides for its membership structure, election of members, election of officers, schedule of meetings and order of Senate business, and authority to promulgate rules of Senate procedures (ii) establishes the Senate Executive Committee and Senate Personnel and Elections Committee and provides for their membership structure, election of members, and functions generally, and (iii) establishes the other standing committees of the Senate and provides for their membership structure, procedures for elections, and committee functions generally.</w:t>
      </w:r>
    </w:p>
    <w:p w14:paraId="145F8438" w14:textId="77777777" w:rsidR="006F6A23" w:rsidRPr="003F60E4" w:rsidRDefault="006F6A23" w:rsidP="00F83B99">
      <w:pPr>
        <w:pStyle w:val="ListParagraph"/>
        <w:spacing w:after="0" w:line="240" w:lineRule="auto"/>
        <w:rPr>
          <w:rFonts w:ascii="Arial" w:hAnsi="Arial" w:cs="Arial"/>
          <w:b/>
          <w:sz w:val="24"/>
          <w:szCs w:val="24"/>
        </w:rPr>
      </w:pPr>
      <w:r w:rsidRPr="003F60E4">
        <w:rPr>
          <w:rFonts w:ascii="Arial" w:hAnsi="Arial" w:cs="Arial"/>
          <w:b/>
          <w:sz w:val="24"/>
          <w:szCs w:val="24"/>
        </w:rPr>
        <w:t>* * * *</w:t>
      </w:r>
    </w:p>
    <w:p w14:paraId="2F60199C" w14:textId="77777777" w:rsidR="006F6A23" w:rsidRPr="003F60E4" w:rsidRDefault="006F6A23" w:rsidP="00F83B99">
      <w:pPr>
        <w:kinsoku w:val="0"/>
        <w:overflowPunct w:val="0"/>
        <w:autoSpaceDE w:val="0"/>
        <w:autoSpaceDN w:val="0"/>
        <w:adjustRightInd w:val="0"/>
        <w:spacing w:after="0" w:line="240" w:lineRule="auto"/>
        <w:ind w:left="39"/>
        <w:contextualSpacing/>
        <w:rPr>
          <w:rFonts w:ascii="Arial" w:hAnsi="Arial" w:cs="Arial"/>
          <w:b/>
          <w:bCs/>
          <w:sz w:val="24"/>
          <w:szCs w:val="24"/>
        </w:rPr>
      </w:pPr>
      <w:r w:rsidRPr="003F60E4">
        <w:rPr>
          <w:rFonts w:ascii="Arial" w:hAnsi="Arial" w:cs="Arial"/>
          <w:b/>
          <w:bCs/>
          <w:sz w:val="24"/>
          <w:szCs w:val="24"/>
        </w:rPr>
        <w:t>III. Policy</w:t>
      </w:r>
    </w:p>
    <w:p w14:paraId="14C3312B" w14:textId="77777777" w:rsidR="006F6A23" w:rsidRPr="003F60E4" w:rsidRDefault="006F6A23" w:rsidP="00F83B99">
      <w:pPr>
        <w:kinsoku w:val="0"/>
        <w:overflowPunct w:val="0"/>
        <w:autoSpaceDE w:val="0"/>
        <w:autoSpaceDN w:val="0"/>
        <w:adjustRightInd w:val="0"/>
        <w:spacing w:after="0" w:line="240" w:lineRule="auto"/>
        <w:ind w:left="39"/>
        <w:contextualSpacing/>
        <w:rPr>
          <w:rFonts w:ascii="Arial" w:hAnsi="Arial" w:cs="Arial"/>
          <w:b/>
          <w:bCs/>
          <w:sz w:val="24"/>
          <w:szCs w:val="24"/>
        </w:rPr>
      </w:pPr>
      <w:r w:rsidRPr="003F60E4">
        <w:rPr>
          <w:rFonts w:ascii="Arial" w:hAnsi="Arial" w:cs="Arial"/>
          <w:sz w:val="24"/>
          <w:szCs w:val="24"/>
        </w:rPr>
        <w:t xml:space="preserve">A. </w:t>
      </w:r>
      <w:r w:rsidRPr="003F60E4">
        <w:rPr>
          <w:rFonts w:ascii="Arial" w:hAnsi="Arial" w:cs="Arial"/>
          <w:b/>
          <w:bCs/>
          <w:sz w:val="24"/>
          <w:szCs w:val="24"/>
        </w:rPr>
        <w:t>Establishment and Authority of the Academic Senate.</w:t>
      </w:r>
    </w:p>
    <w:p w14:paraId="1F41FAA4" w14:textId="77777777" w:rsidR="006F6A23" w:rsidRPr="003F60E4" w:rsidRDefault="009079F4" w:rsidP="00F83B99">
      <w:pPr>
        <w:kinsoku w:val="0"/>
        <w:overflowPunct w:val="0"/>
        <w:autoSpaceDE w:val="0"/>
        <w:autoSpaceDN w:val="0"/>
        <w:adjustRightInd w:val="0"/>
        <w:spacing w:after="0" w:line="240" w:lineRule="auto"/>
        <w:ind w:left="39"/>
        <w:contextualSpacing/>
        <w:rPr>
          <w:rFonts w:ascii="Arial" w:hAnsi="Arial" w:cs="Arial"/>
          <w:b/>
          <w:sz w:val="24"/>
          <w:szCs w:val="24"/>
        </w:rPr>
      </w:pPr>
      <w:r w:rsidRPr="003F60E4">
        <w:rPr>
          <w:rFonts w:ascii="Arial" w:hAnsi="Arial" w:cs="Arial"/>
          <w:sz w:val="24"/>
          <w:szCs w:val="24"/>
        </w:rPr>
        <w:t xml:space="preserve"> </w:t>
      </w:r>
      <w:r w:rsidRPr="003F60E4">
        <w:rPr>
          <w:rFonts w:ascii="Arial" w:hAnsi="Arial" w:cs="Arial"/>
          <w:sz w:val="24"/>
          <w:szCs w:val="24"/>
        </w:rPr>
        <w:tab/>
      </w:r>
      <w:r w:rsidRPr="003F60E4">
        <w:rPr>
          <w:rFonts w:ascii="Arial" w:hAnsi="Arial" w:cs="Arial"/>
          <w:b/>
          <w:sz w:val="24"/>
          <w:szCs w:val="24"/>
        </w:rPr>
        <w:t>* * * *</w:t>
      </w:r>
    </w:p>
    <w:p w14:paraId="41392C03" w14:textId="77777777" w:rsidR="006F6A23" w:rsidRPr="003F60E4" w:rsidRDefault="006F6A23" w:rsidP="00357305">
      <w:pPr>
        <w:kinsoku w:val="0"/>
        <w:overflowPunct w:val="0"/>
        <w:autoSpaceDE w:val="0"/>
        <w:autoSpaceDN w:val="0"/>
        <w:adjustRightInd w:val="0"/>
        <w:spacing w:after="0" w:line="240" w:lineRule="auto"/>
        <w:ind w:left="39"/>
        <w:contextualSpacing/>
        <w:rPr>
          <w:rFonts w:ascii="Arial" w:hAnsi="Arial" w:cs="Arial"/>
          <w:sz w:val="24"/>
          <w:szCs w:val="24"/>
        </w:rPr>
      </w:pPr>
      <w:r w:rsidRPr="003F60E4">
        <w:rPr>
          <w:rFonts w:ascii="Arial" w:hAnsi="Arial" w:cs="Arial"/>
          <w:sz w:val="24"/>
          <w:szCs w:val="24"/>
        </w:rPr>
        <w:t xml:space="preserve">B. </w:t>
      </w:r>
      <w:r w:rsidRPr="003F60E4">
        <w:rPr>
          <w:rFonts w:ascii="Arial" w:hAnsi="Arial" w:cs="Arial"/>
          <w:b/>
          <w:bCs/>
          <w:sz w:val="24"/>
          <w:szCs w:val="24"/>
        </w:rPr>
        <w:t xml:space="preserve">Senate Membership. </w:t>
      </w:r>
      <w:r w:rsidRPr="003F60E4">
        <w:rPr>
          <w:rFonts w:ascii="Arial" w:hAnsi="Arial" w:cs="Arial"/>
          <w:sz w:val="24"/>
          <w:szCs w:val="24"/>
        </w:rPr>
        <w:t>The Senate shall be constituted as follows:</w:t>
      </w:r>
    </w:p>
    <w:p w14:paraId="495A3F0A" w14:textId="77777777" w:rsidR="006F6A23" w:rsidRPr="003F60E4" w:rsidRDefault="006F6A23" w:rsidP="00357305">
      <w:pPr>
        <w:kinsoku w:val="0"/>
        <w:overflowPunct w:val="0"/>
        <w:autoSpaceDE w:val="0"/>
        <w:autoSpaceDN w:val="0"/>
        <w:adjustRightInd w:val="0"/>
        <w:spacing w:after="0" w:line="240" w:lineRule="auto"/>
        <w:ind w:left="39" w:firstLine="415"/>
        <w:contextualSpacing/>
        <w:rPr>
          <w:rFonts w:ascii="Arial" w:hAnsi="Arial" w:cs="Arial"/>
          <w:sz w:val="24"/>
          <w:szCs w:val="24"/>
        </w:rPr>
      </w:pPr>
      <w:r w:rsidRPr="003F60E4">
        <w:rPr>
          <w:rFonts w:ascii="Arial" w:hAnsi="Arial" w:cs="Arial"/>
          <w:sz w:val="24"/>
          <w:szCs w:val="24"/>
        </w:rPr>
        <w:t>1. Ex Officio Members.</w:t>
      </w:r>
    </w:p>
    <w:p w14:paraId="26313535" w14:textId="77777777" w:rsidR="006F6A23" w:rsidRPr="003F60E4" w:rsidRDefault="00315411" w:rsidP="00357305">
      <w:pPr>
        <w:kinsoku w:val="0"/>
        <w:overflowPunct w:val="0"/>
        <w:autoSpaceDE w:val="0"/>
        <w:autoSpaceDN w:val="0"/>
        <w:adjustRightInd w:val="0"/>
        <w:spacing w:after="0" w:line="240" w:lineRule="auto"/>
        <w:ind w:left="454" w:right="101" w:firstLine="266"/>
        <w:contextualSpacing/>
        <w:rPr>
          <w:rFonts w:ascii="Arial" w:hAnsi="Arial" w:cs="Arial"/>
          <w:sz w:val="24"/>
          <w:szCs w:val="24"/>
        </w:rPr>
      </w:pPr>
      <w:r w:rsidRPr="003F60E4">
        <w:rPr>
          <w:rFonts w:ascii="Arial" w:hAnsi="Arial" w:cs="Arial"/>
          <w:sz w:val="24"/>
          <w:szCs w:val="24"/>
          <w:highlight w:val="yellow"/>
          <w:u w:val="double"/>
        </w:rPr>
        <w:t>a. Administrative Officers.</w:t>
      </w:r>
      <w:r w:rsidRPr="003F60E4">
        <w:rPr>
          <w:rFonts w:ascii="Arial" w:hAnsi="Arial" w:cs="Arial"/>
          <w:sz w:val="24"/>
          <w:szCs w:val="24"/>
        </w:rPr>
        <w:t xml:space="preserve"> </w:t>
      </w:r>
      <w:r w:rsidR="006F6A23" w:rsidRPr="003F60E4">
        <w:rPr>
          <w:rFonts w:ascii="Arial" w:hAnsi="Arial" w:cs="Arial"/>
          <w:sz w:val="24"/>
          <w:szCs w:val="24"/>
        </w:rPr>
        <w:t>The following administrative officers shall be ex officio members of the Senate: (1) The University President, and the senior vice president for academic affairs and the senior vice president for health sciences. These ex officio members shall have full rights of discussion and making motions but not the right to vote. (2) Each dean, or an associate or assistant dean designated as a dean's representative. Each dean or a dean's designee shall have full rights of discussion and making motions on matters directly associated with the dean's college or administrative responsibility, but, except for the two voting deans [see III-2-b below] not the right to vote.</w:t>
      </w:r>
    </w:p>
    <w:p w14:paraId="48D2EC2C" w14:textId="77777777" w:rsidR="00315411" w:rsidRDefault="00315411" w:rsidP="00357305">
      <w:pPr>
        <w:kinsoku w:val="0"/>
        <w:overflowPunct w:val="0"/>
        <w:autoSpaceDE w:val="0"/>
        <w:autoSpaceDN w:val="0"/>
        <w:adjustRightInd w:val="0"/>
        <w:spacing w:after="0" w:line="240" w:lineRule="auto"/>
        <w:ind w:left="454" w:right="101" w:firstLine="266"/>
        <w:contextualSpacing/>
        <w:rPr>
          <w:rFonts w:ascii="Arial" w:hAnsi="Arial" w:cs="Arial"/>
          <w:sz w:val="24"/>
          <w:szCs w:val="24"/>
          <w:u w:val="double"/>
        </w:rPr>
      </w:pPr>
      <w:r w:rsidRPr="003F60E4">
        <w:rPr>
          <w:rFonts w:ascii="Arial" w:hAnsi="Arial" w:cs="Arial"/>
          <w:sz w:val="24"/>
          <w:szCs w:val="24"/>
          <w:highlight w:val="yellow"/>
          <w:u w:val="double"/>
        </w:rPr>
        <w:t xml:space="preserve">b. Academic Advisors. </w:t>
      </w:r>
      <w:r w:rsidR="006F437D">
        <w:rPr>
          <w:rFonts w:ascii="Arial" w:hAnsi="Arial" w:cs="Arial"/>
          <w:sz w:val="24"/>
          <w:szCs w:val="24"/>
          <w:highlight w:val="yellow"/>
          <w:u w:val="double"/>
        </w:rPr>
        <w:t>One</w:t>
      </w:r>
      <w:r w:rsidRPr="003F60E4">
        <w:rPr>
          <w:rFonts w:ascii="Arial" w:hAnsi="Arial" w:cs="Arial"/>
          <w:sz w:val="24"/>
          <w:szCs w:val="24"/>
          <w:highlight w:val="yellow"/>
          <w:u w:val="double"/>
        </w:rPr>
        <w:t xml:space="preserve"> representative</w:t>
      </w:r>
      <w:r w:rsidR="006F437D">
        <w:rPr>
          <w:rFonts w:ascii="Arial" w:hAnsi="Arial" w:cs="Arial"/>
          <w:sz w:val="24"/>
          <w:szCs w:val="24"/>
          <w:highlight w:val="yellow"/>
          <w:u w:val="double"/>
        </w:rPr>
        <w:t xml:space="preserve"> of an</w:t>
      </w:r>
      <w:r w:rsidRPr="003F60E4">
        <w:rPr>
          <w:rFonts w:ascii="Arial" w:hAnsi="Arial" w:cs="Arial"/>
          <w:sz w:val="24"/>
          <w:szCs w:val="24"/>
          <w:highlight w:val="yellow"/>
          <w:u w:val="double"/>
        </w:rPr>
        <w:t xml:space="preserve"> </w:t>
      </w:r>
      <w:r w:rsidR="006F437D">
        <w:rPr>
          <w:rFonts w:ascii="Arial" w:hAnsi="Arial" w:cs="Arial"/>
          <w:sz w:val="24"/>
          <w:szCs w:val="24"/>
          <w:highlight w:val="yellow"/>
          <w:u w:val="double"/>
        </w:rPr>
        <w:t xml:space="preserve">organization of the </w:t>
      </w:r>
      <w:r w:rsidRPr="003F60E4">
        <w:rPr>
          <w:rFonts w:ascii="Arial" w:hAnsi="Arial" w:cs="Arial"/>
          <w:sz w:val="24"/>
          <w:szCs w:val="24"/>
          <w:highlight w:val="yellow"/>
          <w:u w:val="double"/>
        </w:rPr>
        <w:t xml:space="preserve">University’s professional academic advisors, selected </w:t>
      </w:r>
      <w:r w:rsidR="00346B32" w:rsidRPr="003F60E4">
        <w:rPr>
          <w:rFonts w:ascii="Arial" w:hAnsi="Arial" w:cs="Arial"/>
          <w:sz w:val="24"/>
          <w:szCs w:val="24"/>
          <w:highlight w:val="yellow"/>
          <w:u w:val="double"/>
        </w:rPr>
        <w:t xml:space="preserve">annually </w:t>
      </w:r>
      <w:r w:rsidRPr="003F60E4">
        <w:rPr>
          <w:rFonts w:ascii="Arial" w:hAnsi="Arial" w:cs="Arial"/>
          <w:sz w:val="24"/>
          <w:szCs w:val="24"/>
          <w:highlight w:val="yellow"/>
          <w:u w:val="double"/>
        </w:rPr>
        <w:t xml:space="preserve">by </w:t>
      </w:r>
      <w:r w:rsidR="006F437D">
        <w:rPr>
          <w:rFonts w:ascii="Arial" w:hAnsi="Arial" w:cs="Arial"/>
          <w:sz w:val="24"/>
          <w:szCs w:val="24"/>
          <w:highlight w:val="yellow"/>
          <w:u w:val="double"/>
        </w:rPr>
        <w:t xml:space="preserve">the </w:t>
      </w:r>
      <w:r w:rsidRPr="003F60E4">
        <w:rPr>
          <w:rFonts w:ascii="Arial" w:hAnsi="Arial" w:cs="Arial"/>
          <w:sz w:val="24"/>
          <w:szCs w:val="24"/>
          <w:highlight w:val="yellow"/>
          <w:u w:val="double"/>
        </w:rPr>
        <w:t>organization, shall be an ex officio member of the Senate, with full rights of discussion and making motions on matters directly associated with the responsibilities of academic advisors, but not the right to vote.</w:t>
      </w:r>
      <w:r w:rsidRPr="003F60E4">
        <w:rPr>
          <w:rFonts w:ascii="Arial" w:hAnsi="Arial" w:cs="Arial"/>
          <w:sz w:val="24"/>
          <w:szCs w:val="24"/>
          <w:u w:val="double"/>
        </w:rPr>
        <w:t xml:space="preserve"> </w:t>
      </w:r>
    </w:p>
    <w:p w14:paraId="5EBB3D7B" w14:textId="77777777" w:rsidR="005C538D" w:rsidRPr="005C538D" w:rsidRDefault="005C538D" w:rsidP="005C538D">
      <w:pPr>
        <w:kinsoku w:val="0"/>
        <w:overflowPunct w:val="0"/>
        <w:autoSpaceDE w:val="0"/>
        <w:autoSpaceDN w:val="0"/>
        <w:adjustRightInd w:val="0"/>
        <w:spacing w:after="0" w:line="240" w:lineRule="auto"/>
        <w:ind w:left="454" w:right="101" w:firstLine="266"/>
        <w:contextualSpacing/>
        <w:rPr>
          <w:rFonts w:ascii="Arial" w:hAnsi="Arial" w:cs="Arial"/>
          <w:sz w:val="24"/>
          <w:szCs w:val="24"/>
          <w:u w:val="double"/>
        </w:rPr>
      </w:pPr>
      <w:r w:rsidRPr="005C538D">
        <w:rPr>
          <w:rFonts w:ascii="Arial" w:hAnsi="Arial" w:cs="Arial"/>
          <w:sz w:val="24"/>
          <w:szCs w:val="24"/>
          <w:highlight w:val="yellow"/>
          <w:u w:val="double"/>
        </w:rPr>
        <w:t xml:space="preserve">c. </w:t>
      </w:r>
      <w:bookmarkStart w:id="1" w:name="_GoBack"/>
      <w:bookmarkEnd w:id="1"/>
      <w:r w:rsidRPr="005C538D">
        <w:rPr>
          <w:rFonts w:ascii="Arial" w:hAnsi="Arial" w:cs="Arial"/>
          <w:sz w:val="24"/>
          <w:szCs w:val="24"/>
          <w:highlight w:val="yellow"/>
          <w:u w:val="double"/>
        </w:rPr>
        <w:t>University Staff</w:t>
      </w:r>
      <w:r w:rsidR="001C4C89">
        <w:rPr>
          <w:rFonts w:ascii="Arial" w:hAnsi="Arial" w:cs="Arial"/>
          <w:sz w:val="24"/>
          <w:szCs w:val="24"/>
          <w:highlight w:val="yellow"/>
          <w:u w:val="double"/>
        </w:rPr>
        <w:t xml:space="preserve"> Employees</w:t>
      </w:r>
      <w:r w:rsidRPr="005C538D">
        <w:rPr>
          <w:rFonts w:ascii="Arial" w:hAnsi="Arial" w:cs="Arial"/>
          <w:sz w:val="24"/>
          <w:szCs w:val="24"/>
          <w:highlight w:val="yellow"/>
          <w:u w:val="double"/>
        </w:rPr>
        <w:t>. One representative of an organization of the University’s staff employees, selected annually by the organization, shall be an ex officio member of the Senate, with full rights of discussion and making motions on matters directly associated with the responsibilities of staff employees, but not the right to vote.</w:t>
      </w:r>
      <w:r w:rsidRPr="005C538D">
        <w:rPr>
          <w:rFonts w:ascii="Arial" w:hAnsi="Arial" w:cs="Arial"/>
          <w:sz w:val="24"/>
          <w:szCs w:val="24"/>
          <w:u w:val="double"/>
        </w:rPr>
        <w:t xml:space="preserve"> </w:t>
      </w:r>
    </w:p>
    <w:p w14:paraId="50328E4B" w14:textId="77777777" w:rsidR="005C538D" w:rsidRPr="003F60E4" w:rsidRDefault="005C538D" w:rsidP="00357305">
      <w:pPr>
        <w:kinsoku w:val="0"/>
        <w:overflowPunct w:val="0"/>
        <w:autoSpaceDE w:val="0"/>
        <w:autoSpaceDN w:val="0"/>
        <w:adjustRightInd w:val="0"/>
        <w:spacing w:after="0" w:line="240" w:lineRule="auto"/>
        <w:ind w:left="454" w:right="101" w:firstLine="266"/>
        <w:contextualSpacing/>
        <w:rPr>
          <w:rFonts w:ascii="Arial" w:hAnsi="Arial" w:cs="Arial"/>
          <w:sz w:val="24"/>
          <w:szCs w:val="24"/>
        </w:rPr>
      </w:pPr>
    </w:p>
    <w:p w14:paraId="3E89C1B1" w14:textId="77777777" w:rsidR="006F6A23" w:rsidRPr="003F60E4" w:rsidRDefault="006F6A23" w:rsidP="00357305">
      <w:pPr>
        <w:pStyle w:val="ListParagraph"/>
        <w:numPr>
          <w:ilvl w:val="0"/>
          <w:numId w:val="2"/>
        </w:numPr>
        <w:tabs>
          <w:tab w:val="left" w:pos="841"/>
        </w:tabs>
        <w:kinsoku w:val="0"/>
        <w:overflowPunct w:val="0"/>
        <w:autoSpaceDE w:val="0"/>
        <w:autoSpaceDN w:val="0"/>
        <w:adjustRightInd w:val="0"/>
        <w:spacing w:after="0" w:line="240" w:lineRule="auto"/>
        <w:rPr>
          <w:rFonts w:ascii="Arial" w:hAnsi="Arial" w:cs="Arial"/>
          <w:sz w:val="24"/>
          <w:szCs w:val="24"/>
        </w:rPr>
      </w:pPr>
      <w:r w:rsidRPr="003F60E4">
        <w:rPr>
          <w:rFonts w:ascii="Arial" w:hAnsi="Arial" w:cs="Arial"/>
          <w:sz w:val="24"/>
          <w:szCs w:val="24"/>
        </w:rPr>
        <w:t>Elected</w:t>
      </w:r>
      <w:r w:rsidRPr="003F60E4">
        <w:rPr>
          <w:rFonts w:ascii="Arial" w:hAnsi="Arial" w:cs="Arial"/>
          <w:spacing w:val="-1"/>
          <w:sz w:val="24"/>
          <w:szCs w:val="24"/>
        </w:rPr>
        <w:t xml:space="preserve"> </w:t>
      </w:r>
      <w:r w:rsidRPr="003F60E4">
        <w:rPr>
          <w:rFonts w:ascii="Arial" w:hAnsi="Arial" w:cs="Arial"/>
          <w:sz w:val="24"/>
          <w:szCs w:val="24"/>
        </w:rPr>
        <w:t>Members.</w:t>
      </w:r>
    </w:p>
    <w:p w14:paraId="45D87319" w14:textId="77777777" w:rsidR="006F6A23" w:rsidRPr="003F60E4" w:rsidRDefault="006F6A23" w:rsidP="00357305">
      <w:pPr>
        <w:numPr>
          <w:ilvl w:val="1"/>
          <w:numId w:val="2"/>
        </w:numPr>
        <w:tabs>
          <w:tab w:val="left" w:pos="1201"/>
        </w:tabs>
        <w:kinsoku w:val="0"/>
        <w:overflowPunct w:val="0"/>
        <w:autoSpaceDE w:val="0"/>
        <w:autoSpaceDN w:val="0"/>
        <w:adjustRightInd w:val="0"/>
        <w:spacing w:after="0" w:line="240" w:lineRule="auto"/>
        <w:contextualSpacing/>
        <w:rPr>
          <w:rFonts w:ascii="Arial" w:hAnsi="Arial" w:cs="Arial"/>
          <w:sz w:val="24"/>
          <w:szCs w:val="24"/>
        </w:rPr>
      </w:pPr>
      <w:r w:rsidRPr="003F60E4">
        <w:rPr>
          <w:rFonts w:ascii="Arial" w:hAnsi="Arial" w:cs="Arial"/>
          <w:sz w:val="24"/>
          <w:szCs w:val="24"/>
        </w:rPr>
        <w:t>Faculty</w:t>
      </w:r>
      <w:r w:rsidRPr="003F60E4">
        <w:rPr>
          <w:rFonts w:ascii="Arial" w:hAnsi="Arial" w:cs="Arial"/>
          <w:spacing w:val="-7"/>
          <w:sz w:val="24"/>
          <w:szCs w:val="24"/>
        </w:rPr>
        <w:t xml:space="preserve"> </w:t>
      </w:r>
      <w:r w:rsidRPr="003F60E4">
        <w:rPr>
          <w:rFonts w:ascii="Arial" w:hAnsi="Arial" w:cs="Arial"/>
          <w:sz w:val="24"/>
          <w:szCs w:val="24"/>
        </w:rPr>
        <w:t>members.</w:t>
      </w:r>
    </w:p>
    <w:p w14:paraId="1BC47115" w14:textId="77777777" w:rsidR="006F6A23" w:rsidRPr="003F60E4" w:rsidRDefault="006F6A23" w:rsidP="00357305">
      <w:pPr>
        <w:kinsoku w:val="0"/>
        <w:overflowPunct w:val="0"/>
        <w:autoSpaceDE w:val="0"/>
        <w:autoSpaceDN w:val="0"/>
        <w:adjustRightInd w:val="0"/>
        <w:spacing w:after="0" w:line="240" w:lineRule="auto"/>
        <w:ind w:left="520" w:firstLine="681"/>
        <w:contextualSpacing/>
        <w:rPr>
          <w:rFonts w:ascii="Arial" w:hAnsi="Arial" w:cs="Arial"/>
          <w:sz w:val="24"/>
          <w:szCs w:val="24"/>
        </w:rPr>
      </w:pPr>
      <w:r w:rsidRPr="003F60E4">
        <w:rPr>
          <w:rFonts w:ascii="Arial" w:hAnsi="Arial" w:cs="Arial"/>
          <w:sz w:val="24"/>
          <w:szCs w:val="24"/>
        </w:rPr>
        <w:t>i. Tenure-line faculty members.</w:t>
      </w:r>
    </w:p>
    <w:p w14:paraId="5A32F4CA" w14:textId="77777777" w:rsidR="006F6A23" w:rsidRPr="003F60E4" w:rsidRDefault="0068491A" w:rsidP="0068491A">
      <w:pPr>
        <w:kinsoku w:val="0"/>
        <w:overflowPunct w:val="0"/>
        <w:autoSpaceDE w:val="0"/>
        <w:autoSpaceDN w:val="0"/>
        <w:adjustRightInd w:val="0"/>
        <w:spacing w:after="0" w:line="240" w:lineRule="auto"/>
        <w:ind w:left="1201" w:firstLine="239"/>
        <w:contextualSpacing/>
        <w:rPr>
          <w:rFonts w:ascii="Arial" w:hAnsi="Arial" w:cs="Arial"/>
          <w:sz w:val="24"/>
          <w:szCs w:val="24"/>
        </w:rPr>
      </w:pPr>
      <w:r>
        <w:rPr>
          <w:rFonts w:ascii="Arial" w:hAnsi="Arial" w:cs="Arial"/>
          <w:sz w:val="24"/>
          <w:szCs w:val="24"/>
        </w:rPr>
        <w:t xml:space="preserve">A. </w:t>
      </w:r>
      <w:r w:rsidR="006F6A23" w:rsidRPr="003F60E4">
        <w:rPr>
          <w:rFonts w:ascii="Arial" w:hAnsi="Arial" w:cs="Arial"/>
          <w:sz w:val="24"/>
          <w:szCs w:val="24"/>
        </w:rPr>
        <w:t xml:space="preserve">The voting membership of the Senate shall include tenure-line faculty members as defined in </w:t>
      </w:r>
      <w:hyperlink r:id="rId7" w:history="1">
        <w:r w:rsidR="006F6A23" w:rsidRPr="003F60E4">
          <w:rPr>
            <w:rFonts w:ascii="Arial" w:hAnsi="Arial" w:cs="Arial"/>
            <w:color w:val="D71E00"/>
            <w:sz w:val="24"/>
            <w:szCs w:val="24"/>
            <w:u w:val="single"/>
          </w:rPr>
          <w:t>Policy 6-300</w:t>
        </w:r>
        <w:r w:rsidR="006F6A23" w:rsidRPr="003F60E4">
          <w:rPr>
            <w:rFonts w:ascii="Arial" w:hAnsi="Arial" w:cs="Arial"/>
            <w:color w:val="D71E00"/>
            <w:sz w:val="24"/>
            <w:szCs w:val="24"/>
          </w:rPr>
          <w:t xml:space="preserve"> </w:t>
        </w:r>
      </w:hyperlink>
      <w:r w:rsidR="006F6A23" w:rsidRPr="003F60E4">
        <w:rPr>
          <w:rFonts w:ascii="Arial" w:hAnsi="Arial" w:cs="Arial"/>
          <w:color w:val="000000"/>
          <w:sz w:val="24"/>
          <w:szCs w:val="24"/>
        </w:rPr>
        <w:t xml:space="preserve">elected from the following areas of </w:t>
      </w:r>
      <w:r w:rsidR="006F6A23" w:rsidRPr="003F60E4">
        <w:rPr>
          <w:rFonts w:ascii="Arial" w:hAnsi="Arial" w:cs="Arial"/>
          <w:color w:val="000000"/>
          <w:sz w:val="24"/>
          <w:szCs w:val="24"/>
        </w:rPr>
        <w:lastRenderedPageBreak/>
        <w:t xml:space="preserve">representation: the individual academic colleges </w:t>
      </w:r>
      <w:r w:rsidR="006F6A23" w:rsidRPr="003F60E4">
        <w:rPr>
          <w:rFonts w:ascii="Arial" w:hAnsi="Arial" w:cs="Arial"/>
          <w:sz w:val="24"/>
          <w:szCs w:val="24"/>
        </w:rPr>
        <w:t xml:space="preserve">and the University libraries considered as a unit.  </w:t>
      </w:r>
      <w:r w:rsidR="009079F4" w:rsidRPr="003F60E4">
        <w:rPr>
          <w:rFonts w:ascii="Arial" w:hAnsi="Arial" w:cs="Arial"/>
          <w:sz w:val="24"/>
          <w:szCs w:val="24"/>
        </w:rPr>
        <w:t xml:space="preserve">   </w:t>
      </w:r>
      <w:r w:rsidR="006F6A23" w:rsidRPr="00357305">
        <w:rPr>
          <w:rFonts w:ascii="Arial" w:hAnsi="Arial" w:cs="Arial"/>
          <w:b/>
          <w:sz w:val="24"/>
          <w:szCs w:val="24"/>
        </w:rPr>
        <w:t>* * * *</w:t>
      </w:r>
      <w:r w:rsidR="006F6A23" w:rsidRPr="003F60E4">
        <w:rPr>
          <w:rFonts w:ascii="Arial" w:hAnsi="Arial" w:cs="Arial"/>
          <w:sz w:val="24"/>
          <w:szCs w:val="24"/>
        </w:rPr>
        <w:t xml:space="preserve">  </w:t>
      </w:r>
    </w:p>
    <w:p w14:paraId="6FE5D221" w14:textId="77777777" w:rsidR="006F6A23" w:rsidRPr="003F60E4" w:rsidRDefault="006F6A23" w:rsidP="0068491A">
      <w:pPr>
        <w:kinsoku w:val="0"/>
        <w:overflowPunct w:val="0"/>
        <w:autoSpaceDE w:val="0"/>
        <w:autoSpaceDN w:val="0"/>
        <w:adjustRightInd w:val="0"/>
        <w:spacing w:after="0" w:line="240" w:lineRule="auto"/>
        <w:ind w:left="720" w:right="108" w:firstLine="720"/>
        <w:contextualSpacing/>
        <w:rPr>
          <w:rFonts w:ascii="Arial" w:hAnsi="Arial" w:cs="Arial"/>
          <w:sz w:val="24"/>
          <w:szCs w:val="24"/>
        </w:rPr>
      </w:pPr>
      <w:r w:rsidRPr="003F60E4">
        <w:rPr>
          <w:rFonts w:ascii="Arial" w:hAnsi="Arial" w:cs="Arial"/>
          <w:sz w:val="24"/>
          <w:szCs w:val="24"/>
        </w:rPr>
        <w:t xml:space="preserve">B. Tenure-line faculty membership in the Senate shall be apportioned by allocating not more than 79 representatives among the </w:t>
      </w:r>
      <w:r w:rsidRPr="003F60E4">
        <w:rPr>
          <w:rFonts w:ascii="Arial" w:hAnsi="Arial" w:cs="Arial"/>
          <w:dstrike/>
          <w:sz w:val="24"/>
          <w:szCs w:val="24"/>
        </w:rPr>
        <w:t>seventeen</w:t>
      </w:r>
      <w:r w:rsidR="00346B32" w:rsidRPr="003F60E4">
        <w:rPr>
          <w:rFonts w:ascii="Arial" w:hAnsi="Arial" w:cs="Arial"/>
          <w:sz w:val="24"/>
          <w:szCs w:val="24"/>
          <w:highlight w:val="yellow"/>
          <w:u w:val="double"/>
        </w:rPr>
        <w:t>eighteen</w:t>
      </w:r>
      <w:r w:rsidRPr="003F60E4">
        <w:rPr>
          <w:rFonts w:ascii="Arial" w:hAnsi="Arial" w:cs="Arial"/>
          <w:sz w:val="24"/>
          <w:szCs w:val="24"/>
        </w:rPr>
        <w:t xml:space="preserve"> areas of representation (</w:t>
      </w:r>
      <w:r w:rsidR="00346B32" w:rsidRPr="003F60E4">
        <w:rPr>
          <w:rFonts w:ascii="Arial" w:hAnsi="Arial" w:cs="Arial"/>
          <w:dstrike/>
          <w:sz w:val="24"/>
          <w:szCs w:val="24"/>
        </w:rPr>
        <w:t>sixteen</w:t>
      </w:r>
      <w:r w:rsidR="00346B32" w:rsidRPr="003F60E4">
        <w:rPr>
          <w:rFonts w:ascii="Arial" w:hAnsi="Arial" w:cs="Arial"/>
          <w:sz w:val="24"/>
          <w:szCs w:val="24"/>
          <w:highlight w:val="yellow"/>
          <w:u w:val="double"/>
        </w:rPr>
        <w:t>seventeen</w:t>
      </w:r>
      <w:r w:rsidRPr="003F60E4">
        <w:rPr>
          <w:rFonts w:ascii="Arial" w:hAnsi="Arial" w:cs="Arial"/>
          <w:sz w:val="24"/>
          <w:szCs w:val="24"/>
        </w:rPr>
        <w:t xml:space="preserve"> academic colleges and the University libraries area*) on a prorated basis of 50 percent according to the number of tenure-line faculty members in each area and 50 percent according to student credit hours, including evening residence hours, taught in each area during the preceding academic year (regardless of whether taught by faculty, of any faculty category, or by non-faculty instructional personnel). The base allocation of not more than 79 tenure-line faculty members shall be adjusted to ensure that each area of representation will have a minimum of two representatives. The Senate Personnel and Elections Committee shall reapportion the Senate according to the foregoing formula every two years.</w:t>
      </w:r>
    </w:p>
    <w:p w14:paraId="5EBB39A4" w14:textId="77777777" w:rsidR="006F6A23" w:rsidRPr="003F60E4" w:rsidRDefault="006F6A23" w:rsidP="00357305">
      <w:pPr>
        <w:kinsoku w:val="0"/>
        <w:overflowPunct w:val="0"/>
        <w:autoSpaceDE w:val="0"/>
        <w:autoSpaceDN w:val="0"/>
        <w:adjustRightInd w:val="0"/>
        <w:spacing w:after="0" w:line="240" w:lineRule="auto"/>
        <w:ind w:left="1440" w:right="139"/>
        <w:contextualSpacing/>
        <w:rPr>
          <w:rFonts w:ascii="Arial" w:hAnsi="Arial" w:cs="Arial"/>
          <w:sz w:val="24"/>
          <w:szCs w:val="24"/>
        </w:rPr>
      </w:pPr>
      <w:r w:rsidRPr="003F60E4">
        <w:rPr>
          <w:rFonts w:ascii="Arial" w:hAnsi="Arial" w:cs="Arial"/>
          <w:sz w:val="24"/>
          <w:szCs w:val="24"/>
        </w:rPr>
        <w:t>*Representation from the tenure-line faculty of the University libraries will be determined by taking the average number of student credit hours taught within the academic colleges during the preceding academic year (regardless of by whom taught), per tenure-line faculty member, of all other colleges, and multiplying</w:t>
      </w:r>
      <w:r w:rsidR="009079F4" w:rsidRPr="003F60E4">
        <w:rPr>
          <w:rFonts w:ascii="Arial" w:hAnsi="Arial" w:cs="Arial"/>
          <w:sz w:val="24"/>
          <w:szCs w:val="24"/>
        </w:rPr>
        <w:t xml:space="preserve"> </w:t>
      </w:r>
      <w:r w:rsidRPr="003F60E4">
        <w:rPr>
          <w:rFonts w:ascii="Arial" w:hAnsi="Arial" w:cs="Arial"/>
          <w:sz w:val="24"/>
          <w:szCs w:val="24"/>
        </w:rPr>
        <w:t>that value by the number of library tenure-line faculty.</w:t>
      </w:r>
    </w:p>
    <w:p w14:paraId="4F9F39F2" w14:textId="77777777" w:rsidR="006F6A23" w:rsidRPr="00357305" w:rsidRDefault="00357305" w:rsidP="00357305">
      <w:pPr>
        <w:pStyle w:val="ListParagraph"/>
        <w:kinsoku w:val="0"/>
        <w:overflowPunct w:val="0"/>
        <w:autoSpaceDE w:val="0"/>
        <w:autoSpaceDN w:val="0"/>
        <w:adjustRightInd w:val="0"/>
        <w:spacing w:after="0" w:line="240" w:lineRule="auto"/>
        <w:ind w:left="399"/>
        <w:rPr>
          <w:rFonts w:ascii="Arial" w:hAnsi="Arial" w:cs="Arial"/>
          <w:b/>
          <w:sz w:val="24"/>
          <w:szCs w:val="24"/>
        </w:rPr>
      </w:pPr>
      <w:r w:rsidRPr="00357305">
        <w:rPr>
          <w:rFonts w:ascii="Arial" w:hAnsi="Arial" w:cs="Arial"/>
          <w:b/>
          <w:sz w:val="24"/>
          <w:szCs w:val="24"/>
        </w:rPr>
        <w:t xml:space="preserve">* * * </w:t>
      </w:r>
      <w:r w:rsidR="009079F4" w:rsidRPr="00357305">
        <w:rPr>
          <w:rFonts w:ascii="Arial" w:hAnsi="Arial" w:cs="Arial"/>
          <w:b/>
          <w:sz w:val="24"/>
          <w:szCs w:val="24"/>
        </w:rPr>
        <w:t>*</w:t>
      </w:r>
    </w:p>
    <w:p w14:paraId="2A7ECBF0" w14:textId="77777777" w:rsidR="009079F4" w:rsidRPr="003F60E4" w:rsidRDefault="00350516" w:rsidP="00350516">
      <w:pPr>
        <w:kinsoku w:val="0"/>
        <w:overflowPunct w:val="0"/>
        <w:autoSpaceDE w:val="0"/>
        <w:autoSpaceDN w:val="0"/>
        <w:adjustRightInd w:val="0"/>
        <w:spacing w:after="0" w:line="240" w:lineRule="auto"/>
        <w:ind w:left="720"/>
        <w:contextualSpacing/>
        <w:rPr>
          <w:rFonts w:ascii="Arial" w:hAnsi="Arial" w:cs="Arial"/>
          <w:sz w:val="24"/>
          <w:szCs w:val="24"/>
        </w:rPr>
      </w:pPr>
      <w:r>
        <w:rPr>
          <w:rFonts w:ascii="Arial" w:hAnsi="Arial" w:cs="Arial"/>
          <w:sz w:val="24"/>
          <w:szCs w:val="24"/>
        </w:rPr>
        <w:t xml:space="preserve">     </w:t>
      </w:r>
      <w:r w:rsidR="009079F4" w:rsidRPr="003F60E4">
        <w:rPr>
          <w:rFonts w:ascii="Arial" w:hAnsi="Arial" w:cs="Arial"/>
          <w:sz w:val="24"/>
          <w:szCs w:val="24"/>
        </w:rPr>
        <w:t>ii. Career-line faculty members.</w:t>
      </w:r>
    </w:p>
    <w:p w14:paraId="5D62738D" w14:textId="77777777" w:rsidR="009079F4" w:rsidRPr="003F60E4" w:rsidRDefault="009079F4" w:rsidP="00350516">
      <w:pPr>
        <w:kinsoku w:val="0"/>
        <w:overflowPunct w:val="0"/>
        <w:autoSpaceDE w:val="0"/>
        <w:autoSpaceDN w:val="0"/>
        <w:adjustRightInd w:val="0"/>
        <w:spacing w:after="0" w:line="240" w:lineRule="auto"/>
        <w:ind w:left="1440"/>
        <w:contextualSpacing/>
        <w:rPr>
          <w:rFonts w:ascii="Arial" w:hAnsi="Arial" w:cs="Arial"/>
          <w:sz w:val="24"/>
          <w:szCs w:val="24"/>
        </w:rPr>
      </w:pPr>
      <w:r w:rsidRPr="003F60E4">
        <w:rPr>
          <w:rFonts w:ascii="Arial" w:hAnsi="Arial" w:cs="Arial"/>
          <w:sz w:val="24"/>
          <w:szCs w:val="24"/>
        </w:rPr>
        <w:t>A. The voting membership of the Senate shall include career-line</w:t>
      </w:r>
    </w:p>
    <w:p w14:paraId="24F7DF5C" w14:textId="77777777" w:rsidR="009079F4" w:rsidRPr="003F60E4" w:rsidRDefault="009079F4" w:rsidP="00350516">
      <w:pPr>
        <w:kinsoku w:val="0"/>
        <w:overflowPunct w:val="0"/>
        <w:autoSpaceDE w:val="0"/>
        <w:autoSpaceDN w:val="0"/>
        <w:adjustRightInd w:val="0"/>
        <w:spacing w:after="0" w:line="240" w:lineRule="auto"/>
        <w:ind w:left="1810"/>
        <w:contextualSpacing/>
        <w:rPr>
          <w:rFonts w:ascii="Arial" w:hAnsi="Arial" w:cs="Arial"/>
          <w:sz w:val="24"/>
          <w:szCs w:val="24"/>
        </w:rPr>
      </w:pPr>
      <w:r w:rsidRPr="003F60E4">
        <w:rPr>
          <w:rFonts w:ascii="Arial" w:hAnsi="Arial" w:cs="Arial"/>
          <w:sz w:val="24"/>
          <w:szCs w:val="24"/>
        </w:rPr>
        <w:t>faculty members as defined in Policy 6-300.</w:t>
      </w:r>
    </w:p>
    <w:p w14:paraId="54409EEB" w14:textId="77777777" w:rsidR="009079F4" w:rsidRPr="003F60E4" w:rsidRDefault="009079F4" w:rsidP="00350516">
      <w:pPr>
        <w:kinsoku w:val="0"/>
        <w:overflowPunct w:val="0"/>
        <w:autoSpaceDE w:val="0"/>
        <w:autoSpaceDN w:val="0"/>
        <w:adjustRightInd w:val="0"/>
        <w:spacing w:after="0" w:line="240" w:lineRule="auto"/>
        <w:ind w:left="1810" w:hanging="370"/>
        <w:contextualSpacing/>
        <w:rPr>
          <w:rFonts w:ascii="Arial" w:hAnsi="Arial" w:cs="Arial"/>
          <w:sz w:val="24"/>
          <w:szCs w:val="24"/>
        </w:rPr>
      </w:pPr>
      <w:r w:rsidRPr="003F60E4">
        <w:rPr>
          <w:rFonts w:ascii="Arial" w:hAnsi="Arial" w:cs="Arial"/>
          <w:sz w:val="24"/>
          <w:szCs w:val="24"/>
        </w:rPr>
        <w:t xml:space="preserve">B. There shall be one career-line faculty representative elected from each of the following </w:t>
      </w:r>
      <w:r w:rsidR="00346B32" w:rsidRPr="003F60E4">
        <w:rPr>
          <w:rFonts w:ascii="Arial" w:hAnsi="Arial" w:cs="Arial"/>
          <w:dstrike/>
          <w:sz w:val="24"/>
          <w:szCs w:val="24"/>
        </w:rPr>
        <w:t>eightteen</w:t>
      </w:r>
      <w:r w:rsidR="00346B32" w:rsidRPr="003F60E4">
        <w:rPr>
          <w:rFonts w:ascii="Arial" w:hAnsi="Arial" w:cs="Arial"/>
          <w:sz w:val="24"/>
          <w:szCs w:val="24"/>
          <w:highlight w:val="yellow"/>
          <w:u w:val="double"/>
        </w:rPr>
        <w:t>nineteen</w:t>
      </w:r>
      <w:r w:rsidRPr="003F60E4">
        <w:rPr>
          <w:rFonts w:ascii="Arial" w:hAnsi="Arial" w:cs="Arial"/>
          <w:sz w:val="24"/>
          <w:szCs w:val="24"/>
        </w:rPr>
        <w:t xml:space="preserve"> areas of representation: the </w:t>
      </w:r>
      <w:r w:rsidR="00346B32" w:rsidRPr="003F60E4">
        <w:rPr>
          <w:rFonts w:ascii="Arial" w:hAnsi="Arial" w:cs="Arial"/>
          <w:dstrike/>
          <w:sz w:val="24"/>
          <w:szCs w:val="24"/>
        </w:rPr>
        <w:t>sixteen</w:t>
      </w:r>
      <w:r w:rsidR="00346B32" w:rsidRPr="003F60E4">
        <w:rPr>
          <w:rFonts w:ascii="Arial" w:hAnsi="Arial" w:cs="Arial"/>
          <w:sz w:val="24"/>
          <w:szCs w:val="24"/>
          <w:highlight w:val="yellow"/>
          <w:u w:val="double"/>
        </w:rPr>
        <w:t>seventeen</w:t>
      </w:r>
      <w:r w:rsidRPr="003F60E4">
        <w:rPr>
          <w:rFonts w:ascii="Arial" w:hAnsi="Arial" w:cs="Arial"/>
          <w:sz w:val="24"/>
          <w:szCs w:val="24"/>
        </w:rPr>
        <w:t xml:space="preserve"> individual academic colleges, the University libraries considered as a unit, and the Qualified Interdisciplinary Teaching Programs identified in [Rule 6-310] considered as a unit.</w:t>
      </w:r>
    </w:p>
    <w:p w14:paraId="4E1D76AF" w14:textId="77777777" w:rsidR="009079F4" w:rsidRPr="0074502C" w:rsidRDefault="009079F4" w:rsidP="00357305">
      <w:pPr>
        <w:kinsoku w:val="0"/>
        <w:overflowPunct w:val="0"/>
        <w:autoSpaceDE w:val="0"/>
        <w:autoSpaceDN w:val="0"/>
        <w:adjustRightInd w:val="0"/>
        <w:spacing w:after="0" w:line="240" w:lineRule="auto"/>
        <w:ind w:left="39"/>
        <w:contextualSpacing/>
        <w:rPr>
          <w:rFonts w:ascii="Arial" w:hAnsi="Arial" w:cs="Arial"/>
          <w:sz w:val="24"/>
          <w:szCs w:val="24"/>
        </w:rPr>
      </w:pPr>
      <w:r w:rsidRPr="00350516">
        <w:rPr>
          <w:rFonts w:ascii="Arial" w:hAnsi="Arial" w:cs="Arial"/>
          <w:b/>
          <w:sz w:val="24"/>
          <w:szCs w:val="24"/>
        </w:rPr>
        <w:t xml:space="preserve">* * * * </w:t>
      </w:r>
    </w:p>
    <w:p w14:paraId="5B5F0531" w14:textId="77777777" w:rsidR="00191557" w:rsidRPr="0074502C" w:rsidRDefault="00191557" w:rsidP="00191557">
      <w:pPr>
        <w:kinsoku w:val="0"/>
        <w:overflowPunct w:val="0"/>
        <w:autoSpaceDE w:val="0"/>
        <w:autoSpaceDN w:val="0"/>
        <w:adjustRightInd w:val="0"/>
        <w:spacing w:after="0" w:line="240" w:lineRule="auto"/>
        <w:ind w:left="39" w:firstLine="681"/>
        <w:contextualSpacing/>
        <w:rPr>
          <w:rFonts w:ascii="Arial" w:hAnsi="Arial" w:cs="Arial"/>
          <w:sz w:val="24"/>
          <w:szCs w:val="24"/>
        </w:rPr>
      </w:pPr>
      <w:r w:rsidRPr="0074502C">
        <w:rPr>
          <w:rFonts w:ascii="Arial" w:hAnsi="Arial" w:cs="Arial"/>
          <w:sz w:val="24"/>
          <w:szCs w:val="24"/>
        </w:rPr>
        <w:t xml:space="preserve">  c. Students - representatives of the Associated Students of the University of Utah ("ASUU") [See </w:t>
      </w:r>
      <w:hyperlink r:id="rId8" w:history="1">
        <w:r w:rsidRPr="0074502C">
          <w:rPr>
            <w:rStyle w:val="Hyperlink"/>
            <w:rFonts w:ascii="Arial" w:hAnsi="Arial" w:cs="Arial"/>
            <w:sz w:val="24"/>
            <w:szCs w:val="24"/>
          </w:rPr>
          <w:t xml:space="preserve">Policy 6-401 </w:t>
        </w:r>
      </w:hyperlink>
      <w:r w:rsidRPr="0074502C">
        <w:rPr>
          <w:rFonts w:ascii="Arial" w:hAnsi="Arial" w:cs="Arial"/>
          <w:sz w:val="24"/>
          <w:szCs w:val="24"/>
        </w:rPr>
        <w:t>Students of the University.]</w:t>
      </w:r>
    </w:p>
    <w:p w14:paraId="67571F09" w14:textId="77777777" w:rsidR="00191557" w:rsidRPr="0074502C" w:rsidRDefault="00191557" w:rsidP="0074502C">
      <w:pPr>
        <w:kinsoku w:val="0"/>
        <w:overflowPunct w:val="0"/>
        <w:autoSpaceDE w:val="0"/>
        <w:autoSpaceDN w:val="0"/>
        <w:adjustRightInd w:val="0"/>
        <w:spacing w:after="0" w:line="240" w:lineRule="auto"/>
        <w:ind w:left="720" w:firstLine="720"/>
        <w:contextualSpacing/>
        <w:rPr>
          <w:rFonts w:ascii="Arial" w:hAnsi="Arial" w:cs="Arial"/>
          <w:sz w:val="24"/>
          <w:szCs w:val="24"/>
        </w:rPr>
      </w:pPr>
      <w:r w:rsidRPr="0074502C">
        <w:rPr>
          <w:rFonts w:ascii="Arial" w:hAnsi="Arial" w:cs="Arial"/>
          <w:sz w:val="24"/>
          <w:szCs w:val="24"/>
        </w:rPr>
        <w:t xml:space="preserve">i. Each academic college </w:t>
      </w:r>
      <w:r w:rsidR="00673243">
        <w:rPr>
          <w:rFonts w:ascii="Arial" w:hAnsi="Arial" w:cs="Arial"/>
          <w:sz w:val="24"/>
          <w:szCs w:val="24"/>
          <w:highlight w:val="yellow"/>
          <w:u w:val="double"/>
        </w:rPr>
        <w:t>(</w:t>
      </w:r>
      <w:r w:rsidR="00C61EC1" w:rsidRPr="00C61EC1">
        <w:rPr>
          <w:rFonts w:ascii="Arial" w:hAnsi="Arial" w:cs="Arial"/>
          <w:sz w:val="24"/>
          <w:szCs w:val="24"/>
          <w:highlight w:val="yellow"/>
          <w:u w:val="double"/>
        </w:rPr>
        <w:t>as described in Policy 6-001</w:t>
      </w:r>
      <w:r w:rsidR="00673243">
        <w:rPr>
          <w:rFonts w:ascii="Arial" w:hAnsi="Arial" w:cs="Arial"/>
          <w:sz w:val="24"/>
          <w:szCs w:val="24"/>
          <w:highlight w:val="yellow"/>
          <w:u w:val="double"/>
        </w:rPr>
        <w:t>)</w:t>
      </w:r>
      <w:r w:rsidR="00C61EC1">
        <w:rPr>
          <w:rFonts w:ascii="Arial" w:hAnsi="Arial" w:cs="Arial"/>
          <w:sz w:val="24"/>
          <w:szCs w:val="24"/>
          <w:highlight w:val="yellow"/>
          <w:u w:val="double"/>
        </w:rPr>
        <w:t xml:space="preserve"> as an area of representation</w:t>
      </w:r>
      <w:r w:rsidR="00C61EC1">
        <w:rPr>
          <w:rFonts w:ascii="Arial" w:hAnsi="Arial" w:cs="Arial"/>
          <w:sz w:val="24"/>
          <w:szCs w:val="24"/>
        </w:rPr>
        <w:t xml:space="preserve"> </w:t>
      </w:r>
      <w:r w:rsidRPr="0074502C">
        <w:rPr>
          <w:rFonts w:ascii="Arial" w:hAnsi="Arial" w:cs="Arial"/>
          <w:sz w:val="24"/>
          <w:szCs w:val="24"/>
        </w:rPr>
        <w:t>shall elect one representative from its members to the ASUU Student Senate. (And for the limited purposes of student representation in the Academic Senate, the</w:t>
      </w:r>
      <w:r w:rsidR="00C61EC1">
        <w:rPr>
          <w:rFonts w:ascii="Arial" w:hAnsi="Arial" w:cs="Arial"/>
          <w:sz w:val="24"/>
          <w:szCs w:val="24"/>
          <w:highlight w:val="yellow"/>
          <w:u w:val="double"/>
        </w:rPr>
        <w:t xml:space="preserve"> </w:t>
      </w:r>
      <w:r w:rsidR="00673243">
        <w:rPr>
          <w:rFonts w:ascii="Arial" w:hAnsi="Arial" w:cs="Arial"/>
          <w:sz w:val="24"/>
          <w:szCs w:val="24"/>
          <w:highlight w:val="yellow"/>
          <w:u w:val="double"/>
        </w:rPr>
        <w:t>“</w:t>
      </w:r>
      <w:r w:rsidR="00C61EC1" w:rsidRPr="00C61EC1">
        <w:rPr>
          <w:rFonts w:ascii="Arial" w:hAnsi="Arial" w:cs="Arial"/>
          <w:sz w:val="24"/>
          <w:szCs w:val="24"/>
          <w:highlight w:val="yellow"/>
          <w:u w:val="double"/>
        </w:rPr>
        <w:t>Academic Advising Center</w:t>
      </w:r>
      <w:r w:rsidR="00673243">
        <w:rPr>
          <w:rFonts w:ascii="Arial" w:hAnsi="Arial" w:cs="Arial"/>
          <w:sz w:val="24"/>
          <w:szCs w:val="24"/>
          <w:highlight w:val="yellow"/>
          <w:u w:val="double"/>
        </w:rPr>
        <w:t>” (as described in Policy 6-101)</w:t>
      </w:r>
      <w:r w:rsidRPr="00C61EC1">
        <w:rPr>
          <w:rFonts w:ascii="Arial" w:hAnsi="Arial" w:cs="Arial"/>
          <w:dstrike/>
          <w:sz w:val="24"/>
          <w:szCs w:val="24"/>
          <w:highlight w:val="yellow"/>
        </w:rPr>
        <w:t>"University College"</w:t>
      </w:r>
      <w:r w:rsidRPr="0074502C">
        <w:rPr>
          <w:rFonts w:ascii="Arial" w:hAnsi="Arial" w:cs="Arial"/>
          <w:sz w:val="24"/>
          <w:szCs w:val="24"/>
        </w:rPr>
        <w:t xml:space="preserve"> and "Honors College" together shall be considered as an area</w:t>
      </w:r>
      <w:r w:rsidR="0074502C" w:rsidRPr="0074502C">
        <w:rPr>
          <w:rFonts w:ascii="Arial" w:hAnsi="Arial" w:cs="Arial"/>
          <w:sz w:val="24"/>
          <w:szCs w:val="24"/>
        </w:rPr>
        <w:t xml:space="preserve"> </w:t>
      </w:r>
      <w:r w:rsidRPr="0074502C">
        <w:rPr>
          <w:rFonts w:ascii="Arial" w:hAnsi="Arial" w:cs="Arial"/>
          <w:sz w:val="24"/>
          <w:szCs w:val="24"/>
        </w:rPr>
        <w:t>of representation of students equivalent to an academic college for</w:t>
      </w:r>
      <w:r w:rsidR="0074502C" w:rsidRPr="0074502C">
        <w:rPr>
          <w:rFonts w:ascii="Arial" w:hAnsi="Arial" w:cs="Arial"/>
          <w:sz w:val="24"/>
          <w:szCs w:val="24"/>
        </w:rPr>
        <w:t xml:space="preserve"> </w:t>
      </w:r>
      <w:r w:rsidRPr="0074502C">
        <w:rPr>
          <w:rFonts w:ascii="Arial" w:hAnsi="Arial" w:cs="Arial"/>
          <w:sz w:val="24"/>
          <w:szCs w:val="24"/>
        </w:rPr>
        <w:t>purposes of equal representation.) The elected members of the ASUU Student Senate shall be entitled to attend Academic Senate meetings with full rights of discussion and vote. If a student member resigns his or her position on the ASUU Student Senate, the vacancy will be filled by the next runner-up in the affected college or otherwise according to</w:t>
      </w:r>
      <w:r w:rsidR="0074502C" w:rsidRPr="0074502C">
        <w:rPr>
          <w:rFonts w:ascii="Arial" w:hAnsi="Arial" w:cs="Arial"/>
          <w:sz w:val="24"/>
          <w:szCs w:val="24"/>
        </w:rPr>
        <w:t xml:space="preserve"> </w:t>
      </w:r>
      <w:r w:rsidRPr="0074502C">
        <w:rPr>
          <w:rFonts w:ascii="Arial" w:hAnsi="Arial" w:cs="Arial"/>
          <w:sz w:val="24"/>
          <w:szCs w:val="24"/>
        </w:rPr>
        <w:t>Procedures described in the ASUU Student Handbook.</w:t>
      </w:r>
    </w:p>
    <w:p w14:paraId="144E8E3D" w14:textId="77777777" w:rsidR="0074502C" w:rsidRPr="0074502C" w:rsidRDefault="0074502C" w:rsidP="0074502C">
      <w:pPr>
        <w:kinsoku w:val="0"/>
        <w:overflowPunct w:val="0"/>
        <w:autoSpaceDE w:val="0"/>
        <w:autoSpaceDN w:val="0"/>
        <w:adjustRightInd w:val="0"/>
        <w:spacing w:after="0" w:line="240" w:lineRule="auto"/>
        <w:ind w:left="720" w:firstLine="681"/>
        <w:contextualSpacing/>
        <w:rPr>
          <w:rFonts w:ascii="Arial" w:hAnsi="Arial" w:cs="Arial"/>
          <w:sz w:val="24"/>
          <w:szCs w:val="24"/>
        </w:rPr>
      </w:pPr>
      <w:r w:rsidRPr="0074502C">
        <w:rPr>
          <w:rFonts w:ascii="Arial" w:hAnsi="Arial" w:cs="Arial"/>
          <w:sz w:val="24"/>
          <w:szCs w:val="24"/>
        </w:rPr>
        <w:t xml:space="preserve">ii. The ASUU president or the ASUU vice president if designated by the ASUU president and an additional student appointed by the ASUU President </w:t>
      </w:r>
      <w:r w:rsidRPr="0074502C">
        <w:rPr>
          <w:rFonts w:ascii="Arial" w:hAnsi="Arial" w:cs="Arial"/>
          <w:sz w:val="24"/>
          <w:szCs w:val="24"/>
        </w:rPr>
        <w:lastRenderedPageBreak/>
        <w:t>shall also be members of the Academic Senate, with full rights of discussion and vote.</w:t>
      </w:r>
    </w:p>
    <w:p w14:paraId="24B37834" w14:textId="77777777" w:rsidR="00191557" w:rsidRPr="0074502C" w:rsidRDefault="00191557" w:rsidP="00191557">
      <w:pPr>
        <w:kinsoku w:val="0"/>
        <w:overflowPunct w:val="0"/>
        <w:autoSpaceDE w:val="0"/>
        <w:autoSpaceDN w:val="0"/>
        <w:adjustRightInd w:val="0"/>
        <w:spacing w:after="0" w:line="240" w:lineRule="auto"/>
        <w:ind w:left="39"/>
        <w:contextualSpacing/>
        <w:rPr>
          <w:rFonts w:ascii="Arial" w:hAnsi="Arial" w:cs="Arial"/>
          <w:sz w:val="24"/>
          <w:szCs w:val="24"/>
        </w:rPr>
      </w:pPr>
    </w:p>
    <w:p w14:paraId="141725A8" w14:textId="77777777" w:rsidR="00191557" w:rsidRPr="00191557" w:rsidRDefault="00191557" w:rsidP="00191557">
      <w:pPr>
        <w:kinsoku w:val="0"/>
        <w:overflowPunct w:val="0"/>
        <w:autoSpaceDE w:val="0"/>
        <w:autoSpaceDN w:val="0"/>
        <w:adjustRightInd w:val="0"/>
        <w:spacing w:after="0" w:line="240" w:lineRule="auto"/>
        <w:ind w:left="39"/>
        <w:contextualSpacing/>
        <w:rPr>
          <w:rFonts w:ascii="Arial" w:hAnsi="Arial" w:cs="Arial"/>
          <w:sz w:val="24"/>
          <w:szCs w:val="24"/>
        </w:rPr>
      </w:pPr>
      <w:r w:rsidRPr="00191557">
        <w:rPr>
          <w:rFonts w:ascii="Arial" w:hAnsi="Arial" w:cs="Arial"/>
          <w:b/>
          <w:sz w:val="24"/>
          <w:szCs w:val="24"/>
        </w:rPr>
        <w:t xml:space="preserve">* * * * </w:t>
      </w:r>
    </w:p>
    <w:p w14:paraId="570C4B70" w14:textId="77777777" w:rsidR="009079F4" w:rsidRPr="00191557" w:rsidRDefault="00350516" w:rsidP="00350516">
      <w:pPr>
        <w:kinsoku w:val="0"/>
        <w:overflowPunct w:val="0"/>
        <w:autoSpaceDE w:val="0"/>
        <w:autoSpaceDN w:val="0"/>
        <w:adjustRightInd w:val="0"/>
        <w:spacing w:after="0" w:line="240" w:lineRule="auto"/>
        <w:ind w:left="39"/>
        <w:contextualSpacing/>
        <w:rPr>
          <w:rFonts w:ascii="Arial" w:hAnsi="Arial" w:cs="Arial"/>
          <w:sz w:val="24"/>
          <w:szCs w:val="24"/>
        </w:rPr>
      </w:pPr>
      <w:r w:rsidRPr="00191557">
        <w:rPr>
          <w:rFonts w:ascii="Arial" w:hAnsi="Arial" w:cs="Arial"/>
          <w:sz w:val="24"/>
          <w:szCs w:val="24"/>
        </w:rPr>
        <w:t xml:space="preserve">   </w:t>
      </w:r>
      <w:r w:rsidR="009079F4" w:rsidRPr="00191557">
        <w:rPr>
          <w:rFonts w:ascii="Arial" w:hAnsi="Arial" w:cs="Arial"/>
          <w:sz w:val="24"/>
          <w:szCs w:val="24"/>
        </w:rPr>
        <w:t xml:space="preserve">D. </w:t>
      </w:r>
      <w:r w:rsidR="009079F4" w:rsidRPr="00191557">
        <w:rPr>
          <w:rFonts w:ascii="Arial" w:hAnsi="Arial" w:cs="Arial"/>
          <w:bCs/>
          <w:sz w:val="24"/>
          <w:szCs w:val="24"/>
        </w:rPr>
        <w:t>Senate Committees</w:t>
      </w:r>
      <w:r w:rsidR="009079F4" w:rsidRPr="00191557">
        <w:rPr>
          <w:rFonts w:ascii="Arial" w:hAnsi="Arial" w:cs="Arial"/>
          <w:sz w:val="24"/>
          <w:szCs w:val="24"/>
        </w:rPr>
        <w:t>.</w:t>
      </w:r>
    </w:p>
    <w:p w14:paraId="0DB6E461" w14:textId="77777777" w:rsidR="009079F4" w:rsidRPr="003F60E4" w:rsidRDefault="009079F4" w:rsidP="00673243">
      <w:pPr>
        <w:kinsoku w:val="0"/>
        <w:overflowPunct w:val="0"/>
        <w:autoSpaceDE w:val="0"/>
        <w:autoSpaceDN w:val="0"/>
        <w:adjustRightInd w:val="0"/>
        <w:spacing w:after="0" w:line="240" w:lineRule="auto"/>
        <w:ind w:left="39" w:firstLine="681"/>
        <w:contextualSpacing/>
        <w:rPr>
          <w:rFonts w:ascii="Arial" w:hAnsi="Arial" w:cs="Arial"/>
          <w:sz w:val="24"/>
          <w:szCs w:val="24"/>
        </w:rPr>
      </w:pPr>
      <w:r w:rsidRPr="00191557">
        <w:rPr>
          <w:rFonts w:ascii="Arial" w:hAnsi="Arial" w:cs="Arial"/>
          <w:sz w:val="24"/>
          <w:szCs w:val="24"/>
        </w:rPr>
        <w:t>1.</w:t>
      </w:r>
      <w:r w:rsidR="00673243">
        <w:rPr>
          <w:rFonts w:ascii="Arial" w:hAnsi="Arial" w:cs="Arial"/>
          <w:sz w:val="24"/>
          <w:szCs w:val="24"/>
        </w:rPr>
        <w:t xml:space="preserve"> a. </w:t>
      </w:r>
      <w:r w:rsidR="00C328AD" w:rsidRPr="003F60E4">
        <w:rPr>
          <w:rFonts w:ascii="Arial" w:hAnsi="Arial" w:cs="Arial"/>
          <w:sz w:val="24"/>
          <w:szCs w:val="24"/>
        </w:rPr>
        <w:t>E</w:t>
      </w:r>
      <w:r w:rsidRPr="003F60E4">
        <w:rPr>
          <w:rFonts w:ascii="Arial" w:hAnsi="Arial" w:cs="Arial"/>
          <w:sz w:val="24"/>
          <w:szCs w:val="24"/>
        </w:rPr>
        <w:t>stablishment of standing committees of the</w:t>
      </w:r>
      <w:r w:rsidRPr="003F60E4">
        <w:rPr>
          <w:rFonts w:ascii="Arial" w:hAnsi="Arial" w:cs="Arial"/>
          <w:spacing w:val="-16"/>
          <w:sz w:val="24"/>
          <w:szCs w:val="24"/>
        </w:rPr>
        <w:t xml:space="preserve"> </w:t>
      </w:r>
      <w:r w:rsidRPr="003F60E4">
        <w:rPr>
          <w:rFonts w:ascii="Arial" w:hAnsi="Arial" w:cs="Arial"/>
          <w:sz w:val="24"/>
          <w:szCs w:val="24"/>
        </w:rPr>
        <w:t>Senate.</w:t>
      </w:r>
    </w:p>
    <w:p w14:paraId="3C6404CD" w14:textId="77777777" w:rsidR="009079F4" w:rsidRPr="003F60E4" w:rsidRDefault="009079F4" w:rsidP="00357305">
      <w:pPr>
        <w:pStyle w:val="ListParagraph"/>
        <w:numPr>
          <w:ilvl w:val="0"/>
          <w:numId w:val="9"/>
        </w:numPr>
        <w:tabs>
          <w:tab w:val="left" w:pos="1902"/>
        </w:tabs>
        <w:kinsoku w:val="0"/>
        <w:overflowPunct w:val="0"/>
        <w:autoSpaceDE w:val="0"/>
        <w:autoSpaceDN w:val="0"/>
        <w:adjustRightInd w:val="0"/>
        <w:spacing w:after="0" w:line="240" w:lineRule="auto"/>
        <w:ind w:right="391"/>
        <w:rPr>
          <w:rFonts w:ascii="Arial" w:hAnsi="Arial" w:cs="Arial"/>
          <w:sz w:val="24"/>
          <w:szCs w:val="24"/>
        </w:rPr>
      </w:pPr>
      <w:r w:rsidRPr="003F60E4">
        <w:rPr>
          <w:rFonts w:ascii="Arial" w:hAnsi="Arial" w:cs="Arial"/>
          <w:spacing w:val="-3"/>
          <w:sz w:val="24"/>
          <w:szCs w:val="24"/>
        </w:rPr>
        <w:t>The</w:t>
      </w:r>
      <w:r w:rsidRPr="003F60E4">
        <w:rPr>
          <w:rFonts w:ascii="Arial" w:hAnsi="Arial" w:cs="Arial"/>
          <w:spacing w:val="-1"/>
          <w:sz w:val="24"/>
          <w:szCs w:val="24"/>
        </w:rPr>
        <w:t xml:space="preserve"> </w:t>
      </w:r>
      <w:r w:rsidRPr="003F60E4">
        <w:rPr>
          <w:rFonts w:ascii="Arial" w:hAnsi="Arial" w:cs="Arial"/>
          <w:sz w:val="24"/>
          <w:szCs w:val="24"/>
        </w:rPr>
        <w:t>standing</w:t>
      </w:r>
      <w:r w:rsidRPr="003F60E4">
        <w:rPr>
          <w:rFonts w:ascii="Arial" w:hAnsi="Arial" w:cs="Arial"/>
          <w:spacing w:val="-1"/>
          <w:sz w:val="24"/>
          <w:szCs w:val="24"/>
        </w:rPr>
        <w:t xml:space="preserve"> </w:t>
      </w:r>
      <w:r w:rsidRPr="003F60E4">
        <w:rPr>
          <w:rFonts w:ascii="Arial" w:hAnsi="Arial" w:cs="Arial"/>
          <w:sz w:val="24"/>
          <w:szCs w:val="24"/>
        </w:rPr>
        <w:t>committees</w:t>
      </w:r>
      <w:r w:rsidRPr="003F60E4">
        <w:rPr>
          <w:rFonts w:ascii="Arial" w:hAnsi="Arial" w:cs="Arial"/>
          <w:spacing w:val="-2"/>
          <w:sz w:val="24"/>
          <w:szCs w:val="24"/>
        </w:rPr>
        <w:t xml:space="preserve"> </w:t>
      </w:r>
      <w:r w:rsidRPr="003F60E4">
        <w:rPr>
          <w:rFonts w:ascii="Arial" w:hAnsi="Arial" w:cs="Arial"/>
          <w:sz w:val="24"/>
          <w:szCs w:val="24"/>
        </w:rPr>
        <w:t>of</w:t>
      </w:r>
      <w:r w:rsidRPr="003F60E4">
        <w:rPr>
          <w:rFonts w:ascii="Arial" w:hAnsi="Arial" w:cs="Arial"/>
          <w:spacing w:val="-4"/>
          <w:sz w:val="24"/>
          <w:szCs w:val="24"/>
        </w:rPr>
        <w:t xml:space="preserve"> </w:t>
      </w:r>
      <w:r w:rsidRPr="003F60E4">
        <w:rPr>
          <w:rFonts w:ascii="Arial" w:hAnsi="Arial" w:cs="Arial"/>
          <w:sz w:val="24"/>
          <w:szCs w:val="24"/>
        </w:rPr>
        <w:t>the Academic</w:t>
      </w:r>
      <w:r w:rsidRPr="003F60E4">
        <w:rPr>
          <w:rFonts w:ascii="Arial" w:hAnsi="Arial" w:cs="Arial"/>
          <w:spacing w:val="-2"/>
          <w:sz w:val="24"/>
          <w:szCs w:val="24"/>
        </w:rPr>
        <w:t xml:space="preserve"> </w:t>
      </w:r>
      <w:r w:rsidRPr="003F60E4">
        <w:rPr>
          <w:rFonts w:ascii="Arial" w:hAnsi="Arial" w:cs="Arial"/>
          <w:sz w:val="24"/>
          <w:szCs w:val="24"/>
        </w:rPr>
        <w:t>Senate</w:t>
      </w:r>
      <w:r w:rsidRPr="003F60E4">
        <w:rPr>
          <w:rFonts w:ascii="Arial" w:hAnsi="Arial" w:cs="Arial"/>
          <w:spacing w:val="-1"/>
          <w:sz w:val="24"/>
          <w:szCs w:val="24"/>
        </w:rPr>
        <w:t xml:space="preserve"> </w:t>
      </w:r>
      <w:r w:rsidRPr="003F60E4">
        <w:rPr>
          <w:rFonts w:ascii="Arial" w:hAnsi="Arial" w:cs="Arial"/>
          <w:sz w:val="24"/>
          <w:szCs w:val="24"/>
        </w:rPr>
        <w:t>described</w:t>
      </w:r>
      <w:r w:rsidRPr="003F60E4">
        <w:rPr>
          <w:rFonts w:ascii="Arial" w:hAnsi="Arial" w:cs="Arial"/>
          <w:spacing w:val="-1"/>
          <w:sz w:val="24"/>
          <w:szCs w:val="24"/>
        </w:rPr>
        <w:t xml:space="preserve"> </w:t>
      </w:r>
      <w:r w:rsidRPr="003F60E4">
        <w:rPr>
          <w:rFonts w:ascii="Arial" w:hAnsi="Arial" w:cs="Arial"/>
          <w:sz w:val="24"/>
          <w:szCs w:val="24"/>
        </w:rPr>
        <w:t>in</w:t>
      </w:r>
      <w:r w:rsidRPr="003F60E4">
        <w:rPr>
          <w:rFonts w:ascii="Arial" w:hAnsi="Arial" w:cs="Arial"/>
          <w:spacing w:val="-1"/>
          <w:sz w:val="24"/>
          <w:szCs w:val="24"/>
        </w:rPr>
        <w:t xml:space="preserve"> </w:t>
      </w:r>
      <w:r w:rsidRPr="003F60E4">
        <w:rPr>
          <w:rFonts w:ascii="Arial" w:hAnsi="Arial" w:cs="Arial"/>
          <w:sz w:val="24"/>
          <w:szCs w:val="24"/>
        </w:rPr>
        <w:t>this Policy</w:t>
      </w:r>
      <w:r w:rsidRPr="003F60E4">
        <w:rPr>
          <w:rFonts w:ascii="Arial" w:hAnsi="Arial" w:cs="Arial"/>
          <w:spacing w:val="-7"/>
          <w:sz w:val="24"/>
          <w:szCs w:val="24"/>
        </w:rPr>
        <w:t xml:space="preserve"> </w:t>
      </w:r>
      <w:r w:rsidRPr="003F60E4">
        <w:rPr>
          <w:rFonts w:ascii="Arial" w:hAnsi="Arial" w:cs="Arial"/>
          <w:sz w:val="24"/>
          <w:szCs w:val="24"/>
        </w:rPr>
        <w:t>are</w:t>
      </w:r>
      <w:r w:rsidRPr="003F60E4">
        <w:rPr>
          <w:rFonts w:ascii="Arial" w:hAnsi="Arial" w:cs="Arial"/>
          <w:spacing w:val="-1"/>
          <w:sz w:val="24"/>
          <w:szCs w:val="24"/>
        </w:rPr>
        <w:t xml:space="preserve"> </w:t>
      </w:r>
      <w:r w:rsidRPr="003F60E4">
        <w:rPr>
          <w:rFonts w:ascii="Arial" w:hAnsi="Arial" w:cs="Arial"/>
          <w:sz w:val="24"/>
          <w:szCs w:val="24"/>
        </w:rPr>
        <w:t>hereby</w:t>
      </w:r>
      <w:r w:rsidRPr="003F60E4">
        <w:rPr>
          <w:rFonts w:ascii="Arial" w:hAnsi="Arial" w:cs="Arial"/>
          <w:spacing w:val="-7"/>
          <w:sz w:val="24"/>
          <w:szCs w:val="24"/>
        </w:rPr>
        <w:t xml:space="preserve"> </w:t>
      </w:r>
      <w:r w:rsidRPr="003F60E4">
        <w:rPr>
          <w:rFonts w:ascii="Arial" w:hAnsi="Arial" w:cs="Arial"/>
          <w:sz w:val="24"/>
          <w:szCs w:val="24"/>
        </w:rPr>
        <w:t>established,</w:t>
      </w:r>
      <w:r w:rsidRPr="003F60E4">
        <w:rPr>
          <w:rFonts w:ascii="Arial" w:hAnsi="Arial" w:cs="Arial"/>
          <w:spacing w:val="-4"/>
          <w:sz w:val="24"/>
          <w:szCs w:val="24"/>
        </w:rPr>
        <w:t xml:space="preserve"> </w:t>
      </w:r>
      <w:r w:rsidRPr="003F60E4">
        <w:rPr>
          <w:rFonts w:ascii="Arial" w:hAnsi="Arial" w:cs="Arial"/>
          <w:sz w:val="24"/>
          <w:szCs w:val="24"/>
        </w:rPr>
        <w:t>and</w:t>
      </w:r>
      <w:r w:rsidRPr="003F60E4">
        <w:rPr>
          <w:rFonts w:ascii="Arial" w:hAnsi="Arial" w:cs="Arial"/>
          <w:spacing w:val="-1"/>
          <w:sz w:val="24"/>
          <w:szCs w:val="24"/>
        </w:rPr>
        <w:t xml:space="preserve"> </w:t>
      </w:r>
      <w:r w:rsidRPr="003F60E4">
        <w:rPr>
          <w:rFonts w:ascii="Arial" w:hAnsi="Arial" w:cs="Arial"/>
          <w:sz w:val="24"/>
          <w:szCs w:val="24"/>
        </w:rPr>
        <w:t>the</w:t>
      </w:r>
      <w:r w:rsidRPr="003F60E4">
        <w:rPr>
          <w:rFonts w:ascii="Arial" w:hAnsi="Arial" w:cs="Arial"/>
          <w:spacing w:val="-1"/>
          <w:sz w:val="24"/>
          <w:szCs w:val="24"/>
        </w:rPr>
        <w:t xml:space="preserve"> </w:t>
      </w:r>
      <w:r w:rsidRPr="003F60E4">
        <w:rPr>
          <w:rFonts w:ascii="Arial" w:hAnsi="Arial" w:cs="Arial"/>
          <w:sz w:val="24"/>
          <w:szCs w:val="24"/>
        </w:rPr>
        <w:t>membership</w:t>
      </w:r>
      <w:r w:rsidRPr="003F60E4">
        <w:rPr>
          <w:rFonts w:ascii="Arial" w:hAnsi="Arial" w:cs="Arial"/>
          <w:spacing w:val="-1"/>
          <w:sz w:val="24"/>
          <w:szCs w:val="24"/>
        </w:rPr>
        <w:t xml:space="preserve"> </w:t>
      </w:r>
      <w:r w:rsidRPr="003F60E4">
        <w:rPr>
          <w:rFonts w:ascii="Arial" w:hAnsi="Arial" w:cs="Arial"/>
          <w:sz w:val="24"/>
          <w:szCs w:val="24"/>
        </w:rPr>
        <w:t>and</w:t>
      </w:r>
      <w:r w:rsidRPr="003F60E4">
        <w:rPr>
          <w:rFonts w:ascii="Arial" w:hAnsi="Arial" w:cs="Arial"/>
          <w:spacing w:val="-1"/>
          <w:sz w:val="24"/>
          <w:szCs w:val="24"/>
        </w:rPr>
        <w:t xml:space="preserve"> </w:t>
      </w:r>
      <w:r w:rsidRPr="003F60E4">
        <w:rPr>
          <w:rFonts w:ascii="Arial" w:hAnsi="Arial" w:cs="Arial"/>
          <w:sz w:val="24"/>
          <w:szCs w:val="24"/>
        </w:rPr>
        <w:t>functions</w:t>
      </w:r>
      <w:r w:rsidRPr="003F60E4">
        <w:rPr>
          <w:rFonts w:ascii="Arial" w:hAnsi="Arial" w:cs="Arial"/>
          <w:spacing w:val="-2"/>
          <w:sz w:val="24"/>
          <w:szCs w:val="24"/>
        </w:rPr>
        <w:t xml:space="preserve"> </w:t>
      </w:r>
      <w:r w:rsidRPr="003F60E4">
        <w:rPr>
          <w:rFonts w:ascii="Arial" w:hAnsi="Arial" w:cs="Arial"/>
          <w:sz w:val="24"/>
          <w:szCs w:val="24"/>
        </w:rPr>
        <w:t>of each</w:t>
      </w:r>
      <w:r w:rsidRPr="003F60E4">
        <w:rPr>
          <w:rFonts w:ascii="Arial" w:hAnsi="Arial" w:cs="Arial"/>
          <w:spacing w:val="-1"/>
          <w:sz w:val="24"/>
          <w:szCs w:val="24"/>
        </w:rPr>
        <w:t xml:space="preserve"> </w:t>
      </w:r>
      <w:r w:rsidRPr="003F60E4">
        <w:rPr>
          <w:rFonts w:ascii="Arial" w:hAnsi="Arial" w:cs="Arial"/>
          <w:sz w:val="24"/>
          <w:szCs w:val="24"/>
        </w:rPr>
        <w:t>shall</w:t>
      </w:r>
      <w:r w:rsidRPr="003F60E4">
        <w:rPr>
          <w:rFonts w:ascii="Arial" w:hAnsi="Arial" w:cs="Arial"/>
          <w:spacing w:val="-5"/>
          <w:sz w:val="24"/>
          <w:szCs w:val="24"/>
        </w:rPr>
        <w:t xml:space="preserve"> </w:t>
      </w:r>
      <w:r w:rsidRPr="003F60E4">
        <w:rPr>
          <w:rFonts w:ascii="Arial" w:hAnsi="Arial" w:cs="Arial"/>
          <w:sz w:val="24"/>
          <w:szCs w:val="24"/>
        </w:rPr>
        <w:t>be</w:t>
      </w:r>
      <w:r w:rsidRPr="003F60E4">
        <w:rPr>
          <w:rFonts w:ascii="Arial" w:hAnsi="Arial" w:cs="Arial"/>
          <w:spacing w:val="-1"/>
          <w:sz w:val="24"/>
          <w:szCs w:val="24"/>
        </w:rPr>
        <w:t xml:space="preserve"> </w:t>
      </w:r>
      <w:r w:rsidRPr="003F60E4">
        <w:rPr>
          <w:rFonts w:ascii="Arial" w:hAnsi="Arial" w:cs="Arial"/>
          <w:sz w:val="24"/>
          <w:szCs w:val="24"/>
        </w:rPr>
        <w:t>implemented</w:t>
      </w:r>
      <w:r w:rsidRPr="003F60E4">
        <w:rPr>
          <w:rFonts w:ascii="Arial" w:hAnsi="Arial" w:cs="Arial"/>
          <w:spacing w:val="-1"/>
          <w:sz w:val="24"/>
          <w:szCs w:val="24"/>
        </w:rPr>
        <w:t xml:space="preserve"> </w:t>
      </w:r>
      <w:r w:rsidRPr="003F60E4">
        <w:rPr>
          <w:rFonts w:ascii="Arial" w:hAnsi="Arial" w:cs="Arial"/>
          <w:sz w:val="24"/>
          <w:szCs w:val="24"/>
        </w:rPr>
        <w:t>as</w:t>
      </w:r>
      <w:r w:rsidRPr="003F60E4">
        <w:rPr>
          <w:rFonts w:ascii="Arial" w:hAnsi="Arial" w:cs="Arial"/>
          <w:spacing w:val="-2"/>
          <w:sz w:val="24"/>
          <w:szCs w:val="24"/>
        </w:rPr>
        <w:t xml:space="preserve"> </w:t>
      </w:r>
      <w:r w:rsidRPr="003F60E4">
        <w:rPr>
          <w:rFonts w:ascii="Arial" w:hAnsi="Arial" w:cs="Arial"/>
          <w:sz w:val="24"/>
          <w:szCs w:val="24"/>
        </w:rPr>
        <w:t>described</w:t>
      </w:r>
      <w:r w:rsidRPr="003F60E4">
        <w:rPr>
          <w:rFonts w:ascii="Arial" w:hAnsi="Arial" w:cs="Arial"/>
          <w:spacing w:val="-1"/>
          <w:sz w:val="24"/>
          <w:szCs w:val="24"/>
        </w:rPr>
        <w:t xml:space="preserve"> </w:t>
      </w:r>
      <w:r w:rsidRPr="003F60E4">
        <w:rPr>
          <w:rFonts w:ascii="Arial" w:hAnsi="Arial" w:cs="Arial"/>
          <w:sz w:val="24"/>
          <w:szCs w:val="24"/>
        </w:rPr>
        <w:t>here</w:t>
      </w:r>
      <w:r w:rsidRPr="003F60E4">
        <w:rPr>
          <w:rFonts w:ascii="Arial" w:hAnsi="Arial" w:cs="Arial"/>
          <w:spacing w:val="-1"/>
          <w:sz w:val="24"/>
          <w:szCs w:val="24"/>
        </w:rPr>
        <w:t xml:space="preserve"> </w:t>
      </w:r>
      <w:r w:rsidRPr="003F60E4">
        <w:rPr>
          <w:rFonts w:ascii="Arial" w:hAnsi="Arial" w:cs="Arial"/>
          <w:sz w:val="24"/>
          <w:szCs w:val="24"/>
        </w:rPr>
        <w:t>(or</w:t>
      </w:r>
      <w:r w:rsidRPr="003F60E4">
        <w:rPr>
          <w:rFonts w:ascii="Arial" w:hAnsi="Arial" w:cs="Arial"/>
          <w:spacing w:val="-2"/>
          <w:sz w:val="24"/>
          <w:szCs w:val="24"/>
        </w:rPr>
        <w:t xml:space="preserve"> </w:t>
      </w:r>
      <w:r w:rsidRPr="003F60E4">
        <w:rPr>
          <w:rFonts w:ascii="Arial" w:hAnsi="Arial" w:cs="Arial"/>
          <w:sz w:val="24"/>
          <w:szCs w:val="24"/>
        </w:rPr>
        <w:t>as</w:t>
      </w:r>
      <w:r w:rsidRPr="003F60E4">
        <w:rPr>
          <w:rFonts w:ascii="Arial" w:hAnsi="Arial" w:cs="Arial"/>
          <w:spacing w:val="-2"/>
          <w:sz w:val="24"/>
          <w:szCs w:val="24"/>
        </w:rPr>
        <w:t xml:space="preserve"> </w:t>
      </w:r>
      <w:r w:rsidRPr="003F60E4">
        <w:rPr>
          <w:rFonts w:ascii="Arial" w:hAnsi="Arial" w:cs="Arial"/>
          <w:sz w:val="24"/>
          <w:szCs w:val="24"/>
        </w:rPr>
        <w:t>described</w:t>
      </w:r>
      <w:r w:rsidRPr="003F60E4">
        <w:rPr>
          <w:rFonts w:ascii="Arial" w:hAnsi="Arial" w:cs="Arial"/>
          <w:spacing w:val="-1"/>
          <w:sz w:val="24"/>
          <w:szCs w:val="24"/>
        </w:rPr>
        <w:t xml:space="preserve"> </w:t>
      </w:r>
      <w:r w:rsidRPr="003F60E4">
        <w:rPr>
          <w:rFonts w:ascii="Arial" w:hAnsi="Arial" w:cs="Arial"/>
          <w:sz w:val="24"/>
          <w:szCs w:val="24"/>
        </w:rPr>
        <w:t>in</w:t>
      </w:r>
      <w:r w:rsidRPr="003F60E4">
        <w:rPr>
          <w:rFonts w:ascii="Arial" w:hAnsi="Arial" w:cs="Arial"/>
          <w:spacing w:val="-1"/>
          <w:sz w:val="24"/>
          <w:szCs w:val="24"/>
        </w:rPr>
        <w:t xml:space="preserve"> </w:t>
      </w:r>
      <w:r w:rsidRPr="003F60E4">
        <w:rPr>
          <w:rFonts w:ascii="Arial" w:hAnsi="Arial" w:cs="Arial"/>
          <w:sz w:val="24"/>
          <w:szCs w:val="24"/>
        </w:rPr>
        <w:t>the</w:t>
      </w:r>
      <w:r w:rsidRPr="003F60E4">
        <w:rPr>
          <w:rFonts w:ascii="Arial" w:hAnsi="Arial" w:cs="Arial"/>
          <w:spacing w:val="-1"/>
          <w:sz w:val="24"/>
          <w:szCs w:val="24"/>
        </w:rPr>
        <w:t xml:space="preserve"> </w:t>
      </w:r>
      <w:r w:rsidRPr="003F60E4">
        <w:rPr>
          <w:rFonts w:ascii="Arial" w:hAnsi="Arial" w:cs="Arial"/>
          <w:sz w:val="24"/>
          <w:szCs w:val="24"/>
        </w:rPr>
        <w:t>other</w:t>
      </w:r>
      <w:r w:rsidRPr="003F60E4">
        <w:rPr>
          <w:rFonts w:ascii="Arial" w:hAnsi="Arial" w:cs="Arial"/>
          <w:spacing w:val="-2"/>
          <w:sz w:val="24"/>
          <w:szCs w:val="24"/>
        </w:rPr>
        <w:t xml:space="preserve"> </w:t>
      </w:r>
      <w:r w:rsidRPr="003F60E4">
        <w:rPr>
          <w:rFonts w:ascii="Arial" w:hAnsi="Arial" w:cs="Arial"/>
          <w:sz w:val="24"/>
          <w:szCs w:val="24"/>
        </w:rPr>
        <w:t>governing</w:t>
      </w:r>
      <w:r w:rsidRPr="003F60E4">
        <w:rPr>
          <w:rFonts w:ascii="Arial" w:hAnsi="Arial" w:cs="Arial"/>
          <w:spacing w:val="-1"/>
          <w:sz w:val="24"/>
          <w:szCs w:val="24"/>
        </w:rPr>
        <w:t xml:space="preserve"> </w:t>
      </w:r>
      <w:r w:rsidRPr="003F60E4">
        <w:rPr>
          <w:rFonts w:ascii="Arial" w:hAnsi="Arial" w:cs="Arial"/>
          <w:sz w:val="24"/>
          <w:szCs w:val="24"/>
        </w:rPr>
        <w:t>Regulations</w:t>
      </w:r>
      <w:r w:rsidRPr="003F60E4">
        <w:rPr>
          <w:rFonts w:ascii="Arial" w:hAnsi="Arial" w:cs="Arial"/>
          <w:spacing w:val="-2"/>
          <w:sz w:val="24"/>
          <w:szCs w:val="24"/>
        </w:rPr>
        <w:t xml:space="preserve"> </w:t>
      </w:r>
      <w:r w:rsidRPr="003F60E4">
        <w:rPr>
          <w:rFonts w:ascii="Arial" w:hAnsi="Arial" w:cs="Arial"/>
          <w:sz w:val="24"/>
          <w:szCs w:val="24"/>
        </w:rPr>
        <w:t>for</w:t>
      </w:r>
      <w:r w:rsidRPr="003F60E4">
        <w:rPr>
          <w:rFonts w:ascii="Arial" w:hAnsi="Arial" w:cs="Arial"/>
          <w:spacing w:val="-2"/>
          <w:sz w:val="24"/>
          <w:szCs w:val="24"/>
        </w:rPr>
        <w:t xml:space="preserve"> </w:t>
      </w:r>
      <w:r w:rsidRPr="003F60E4">
        <w:rPr>
          <w:rFonts w:ascii="Arial" w:hAnsi="Arial" w:cs="Arial"/>
          <w:sz w:val="24"/>
          <w:szCs w:val="24"/>
        </w:rPr>
        <w:t>each</w:t>
      </w:r>
      <w:r w:rsidRPr="003F60E4">
        <w:rPr>
          <w:rFonts w:ascii="Arial" w:hAnsi="Arial" w:cs="Arial"/>
          <w:spacing w:val="-1"/>
          <w:sz w:val="24"/>
          <w:szCs w:val="24"/>
        </w:rPr>
        <w:t xml:space="preserve"> </w:t>
      </w:r>
      <w:r w:rsidRPr="003F60E4">
        <w:rPr>
          <w:rFonts w:ascii="Arial" w:hAnsi="Arial" w:cs="Arial"/>
          <w:sz w:val="24"/>
          <w:szCs w:val="24"/>
        </w:rPr>
        <w:t>such</w:t>
      </w:r>
      <w:r w:rsidRPr="003F60E4">
        <w:rPr>
          <w:rFonts w:ascii="Arial" w:hAnsi="Arial" w:cs="Arial"/>
          <w:spacing w:val="-1"/>
          <w:sz w:val="24"/>
          <w:szCs w:val="24"/>
        </w:rPr>
        <w:t xml:space="preserve"> </w:t>
      </w:r>
      <w:r w:rsidRPr="003F60E4">
        <w:rPr>
          <w:rFonts w:ascii="Arial" w:hAnsi="Arial" w:cs="Arial"/>
          <w:sz w:val="24"/>
          <w:szCs w:val="24"/>
        </w:rPr>
        <w:t>committee</w:t>
      </w:r>
      <w:r w:rsidRPr="003F60E4">
        <w:rPr>
          <w:rFonts w:ascii="Arial" w:hAnsi="Arial" w:cs="Arial"/>
          <w:spacing w:val="-1"/>
          <w:sz w:val="24"/>
          <w:szCs w:val="24"/>
        </w:rPr>
        <w:t xml:space="preserve"> </w:t>
      </w:r>
      <w:r w:rsidRPr="003F60E4">
        <w:rPr>
          <w:rFonts w:ascii="Arial" w:hAnsi="Arial" w:cs="Arial"/>
          <w:sz w:val="24"/>
          <w:szCs w:val="24"/>
        </w:rPr>
        <w:t>as</w:t>
      </w:r>
      <w:r w:rsidRPr="003F60E4">
        <w:rPr>
          <w:rFonts w:ascii="Arial" w:hAnsi="Arial" w:cs="Arial"/>
          <w:spacing w:val="-2"/>
          <w:sz w:val="24"/>
          <w:szCs w:val="24"/>
        </w:rPr>
        <w:t xml:space="preserve"> </w:t>
      </w:r>
      <w:r w:rsidRPr="003F60E4">
        <w:rPr>
          <w:rFonts w:ascii="Arial" w:hAnsi="Arial" w:cs="Arial"/>
          <w:sz w:val="24"/>
          <w:szCs w:val="24"/>
        </w:rPr>
        <w:t>referenced</w:t>
      </w:r>
      <w:r w:rsidRPr="003F60E4">
        <w:rPr>
          <w:rFonts w:ascii="Arial" w:hAnsi="Arial" w:cs="Arial"/>
          <w:spacing w:val="-1"/>
          <w:sz w:val="24"/>
          <w:szCs w:val="24"/>
        </w:rPr>
        <w:t xml:space="preserve"> </w:t>
      </w:r>
      <w:r w:rsidRPr="003F60E4">
        <w:rPr>
          <w:rFonts w:ascii="Arial" w:hAnsi="Arial" w:cs="Arial"/>
          <w:sz w:val="24"/>
          <w:szCs w:val="24"/>
        </w:rPr>
        <w:t>here).</w:t>
      </w:r>
    </w:p>
    <w:p w14:paraId="641902B7" w14:textId="77777777" w:rsidR="009079F4" w:rsidRPr="003F60E4" w:rsidRDefault="009079F4" w:rsidP="00357305">
      <w:pPr>
        <w:pStyle w:val="ListParagraph"/>
        <w:numPr>
          <w:ilvl w:val="0"/>
          <w:numId w:val="10"/>
        </w:numPr>
        <w:tabs>
          <w:tab w:val="left" w:pos="1902"/>
        </w:tabs>
        <w:kinsoku w:val="0"/>
        <w:overflowPunct w:val="0"/>
        <w:autoSpaceDE w:val="0"/>
        <w:autoSpaceDN w:val="0"/>
        <w:adjustRightInd w:val="0"/>
        <w:spacing w:after="0" w:line="240" w:lineRule="auto"/>
        <w:rPr>
          <w:rFonts w:ascii="Arial" w:hAnsi="Arial" w:cs="Arial"/>
          <w:sz w:val="24"/>
          <w:szCs w:val="24"/>
        </w:rPr>
      </w:pPr>
      <w:r w:rsidRPr="003F60E4">
        <w:rPr>
          <w:rFonts w:ascii="Arial" w:hAnsi="Arial" w:cs="Arial"/>
          <w:sz w:val="24"/>
          <w:szCs w:val="24"/>
        </w:rPr>
        <w:t>There are three categories of such standing</w:t>
      </w:r>
      <w:r w:rsidRPr="003F60E4">
        <w:rPr>
          <w:rFonts w:ascii="Arial" w:hAnsi="Arial" w:cs="Arial"/>
          <w:spacing w:val="-11"/>
          <w:sz w:val="24"/>
          <w:szCs w:val="24"/>
        </w:rPr>
        <w:t xml:space="preserve"> </w:t>
      </w:r>
      <w:r w:rsidRPr="003F60E4">
        <w:rPr>
          <w:rFonts w:ascii="Arial" w:hAnsi="Arial" w:cs="Arial"/>
          <w:sz w:val="24"/>
          <w:szCs w:val="24"/>
        </w:rPr>
        <w:t>committees.</w:t>
      </w:r>
    </w:p>
    <w:p w14:paraId="2E8A02F2" w14:textId="77777777" w:rsidR="00C328AD" w:rsidRPr="003F60E4" w:rsidRDefault="009079F4" w:rsidP="00357305">
      <w:pPr>
        <w:pStyle w:val="ListParagraph"/>
        <w:numPr>
          <w:ilvl w:val="0"/>
          <w:numId w:val="11"/>
        </w:numPr>
        <w:tabs>
          <w:tab w:val="left" w:pos="2262"/>
        </w:tabs>
        <w:kinsoku w:val="0"/>
        <w:overflowPunct w:val="0"/>
        <w:autoSpaceDE w:val="0"/>
        <w:autoSpaceDN w:val="0"/>
        <w:adjustRightInd w:val="0"/>
        <w:spacing w:after="0" w:line="240" w:lineRule="auto"/>
        <w:ind w:right="126"/>
        <w:rPr>
          <w:rFonts w:ascii="Arial" w:hAnsi="Arial" w:cs="Arial"/>
          <w:sz w:val="24"/>
          <w:szCs w:val="24"/>
        </w:rPr>
      </w:pPr>
      <w:r w:rsidRPr="003F60E4">
        <w:rPr>
          <w:rFonts w:ascii="Arial" w:hAnsi="Arial" w:cs="Arial"/>
          <w:sz w:val="24"/>
          <w:szCs w:val="24"/>
        </w:rPr>
        <w:t>Standing</w:t>
      </w:r>
      <w:r w:rsidRPr="003F60E4">
        <w:rPr>
          <w:rFonts w:ascii="Arial" w:hAnsi="Arial" w:cs="Arial"/>
          <w:spacing w:val="-1"/>
          <w:sz w:val="24"/>
          <w:szCs w:val="24"/>
        </w:rPr>
        <w:t xml:space="preserve"> </w:t>
      </w:r>
      <w:r w:rsidRPr="003F60E4">
        <w:rPr>
          <w:rFonts w:ascii="Arial" w:hAnsi="Arial" w:cs="Arial"/>
          <w:sz w:val="24"/>
          <w:szCs w:val="24"/>
        </w:rPr>
        <w:t>committees</w:t>
      </w:r>
      <w:r w:rsidRPr="003F60E4">
        <w:rPr>
          <w:rFonts w:ascii="Arial" w:hAnsi="Arial" w:cs="Arial"/>
          <w:spacing w:val="-2"/>
          <w:sz w:val="24"/>
          <w:szCs w:val="24"/>
        </w:rPr>
        <w:t xml:space="preserve"> </w:t>
      </w:r>
      <w:r w:rsidRPr="003F60E4">
        <w:rPr>
          <w:rFonts w:ascii="Arial" w:hAnsi="Arial" w:cs="Arial"/>
          <w:sz w:val="24"/>
          <w:szCs w:val="24"/>
        </w:rPr>
        <w:t>for</w:t>
      </w:r>
      <w:r w:rsidRPr="003F60E4">
        <w:rPr>
          <w:rFonts w:ascii="Arial" w:hAnsi="Arial" w:cs="Arial"/>
          <w:spacing w:val="1"/>
          <w:sz w:val="24"/>
          <w:szCs w:val="24"/>
        </w:rPr>
        <w:t xml:space="preserve"> </w:t>
      </w:r>
      <w:r w:rsidRPr="003F60E4">
        <w:rPr>
          <w:rFonts w:ascii="Arial" w:hAnsi="Arial" w:cs="Arial"/>
          <w:sz w:val="24"/>
          <w:szCs w:val="24"/>
        </w:rPr>
        <w:t>which</w:t>
      </w:r>
      <w:r w:rsidRPr="003F60E4">
        <w:rPr>
          <w:rFonts w:ascii="Arial" w:hAnsi="Arial" w:cs="Arial"/>
          <w:spacing w:val="-1"/>
          <w:sz w:val="24"/>
          <w:szCs w:val="24"/>
        </w:rPr>
        <w:t xml:space="preserve"> </w:t>
      </w:r>
      <w:r w:rsidRPr="003F60E4">
        <w:rPr>
          <w:rFonts w:ascii="Arial" w:hAnsi="Arial" w:cs="Arial"/>
          <w:sz w:val="24"/>
          <w:szCs w:val="24"/>
        </w:rPr>
        <w:t>the</w:t>
      </w:r>
      <w:r w:rsidRPr="003F60E4">
        <w:rPr>
          <w:rFonts w:ascii="Arial" w:hAnsi="Arial" w:cs="Arial"/>
          <w:spacing w:val="-1"/>
          <w:sz w:val="24"/>
          <w:szCs w:val="24"/>
        </w:rPr>
        <w:t xml:space="preserve"> </w:t>
      </w:r>
      <w:r w:rsidRPr="003F60E4">
        <w:rPr>
          <w:rFonts w:ascii="Arial" w:hAnsi="Arial" w:cs="Arial"/>
          <w:sz w:val="24"/>
          <w:szCs w:val="24"/>
        </w:rPr>
        <w:t>primary</w:t>
      </w:r>
      <w:r w:rsidRPr="003F60E4">
        <w:rPr>
          <w:rFonts w:ascii="Arial" w:hAnsi="Arial" w:cs="Arial"/>
          <w:spacing w:val="-7"/>
          <w:sz w:val="24"/>
          <w:szCs w:val="24"/>
        </w:rPr>
        <w:t xml:space="preserve"> </w:t>
      </w:r>
      <w:r w:rsidRPr="003F60E4">
        <w:rPr>
          <w:rFonts w:ascii="Arial" w:hAnsi="Arial" w:cs="Arial"/>
          <w:sz w:val="24"/>
          <w:szCs w:val="24"/>
        </w:rPr>
        <w:t>responsibilities</w:t>
      </w:r>
      <w:r w:rsidRPr="003F60E4">
        <w:rPr>
          <w:rFonts w:ascii="Arial" w:hAnsi="Arial" w:cs="Arial"/>
          <w:spacing w:val="-2"/>
          <w:sz w:val="24"/>
          <w:szCs w:val="24"/>
        </w:rPr>
        <w:t xml:space="preserve"> </w:t>
      </w:r>
      <w:r w:rsidRPr="003F60E4">
        <w:rPr>
          <w:rFonts w:ascii="Arial" w:hAnsi="Arial" w:cs="Arial"/>
          <w:sz w:val="24"/>
          <w:szCs w:val="24"/>
        </w:rPr>
        <w:t>include</w:t>
      </w:r>
      <w:r w:rsidRPr="003F60E4">
        <w:rPr>
          <w:rFonts w:ascii="Arial" w:hAnsi="Arial" w:cs="Arial"/>
          <w:spacing w:val="-1"/>
          <w:sz w:val="24"/>
          <w:szCs w:val="24"/>
        </w:rPr>
        <w:t xml:space="preserve"> </w:t>
      </w:r>
      <w:r w:rsidRPr="003F60E4">
        <w:rPr>
          <w:rFonts w:ascii="Arial" w:hAnsi="Arial" w:cs="Arial"/>
          <w:sz w:val="24"/>
          <w:szCs w:val="24"/>
        </w:rPr>
        <w:t>managing</w:t>
      </w:r>
      <w:r w:rsidRPr="003F60E4">
        <w:rPr>
          <w:rFonts w:ascii="Arial" w:hAnsi="Arial" w:cs="Arial"/>
          <w:spacing w:val="-1"/>
          <w:sz w:val="24"/>
          <w:szCs w:val="24"/>
        </w:rPr>
        <w:t xml:space="preserve"> </w:t>
      </w:r>
      <w:r w:rsidRPr="003F60E4">
        <w:rPr>
          <w:rFonts w:ascii="Arial" w:hAnsi="Arial" w:cs="Arial"/>
          <w:sz w:val="24"/>
          <w:szCs w:val="24"/>
        </w:rPr>
        <w:t>the</w:t>
      </w:r>
      <w:r w:rsidRPr="003F60E4">
        <w:rPr>
          <w:rFonts w:ascii="Arial" w:hAnsi="Arial" w:cs="Arial"/>
          <w:spacing w:val="-1"/>
          <w:sz w:val="24"/>
          <w:szCs w:val="24"/>
        </w:rPr>
        <w:t xml:space="preserve"> </w:t>
      </w:r>
      <w:r w:rsidRPr="003F60E4">
        <w:rPr>
          <w:rFonts w:ascii="Arial" w:hAnsi="Arial" w:cs="Arial"/>
          <w:sz w:val="24"/>
          <w:szCs w:val="24"/>
        </w:rPr>
        <w:t>internal</w:t>
      </w:r>
      <w:r w:rsidRPr="003F60E4">
        <w:rPr>
          <w:rFonts w:ascii="Arial" w:hAnsi="Arial" w:cs="Arial"/>
          <w:spacing w:val="-6"/>
          <w:sz w:val="24"/>
          <w:szCs w:val="24"/>
        </w:rPr>
        <w:t xml:space="preserve"> </w:t>
      </w:r>
      <w:r w:rsidRPr="003F60E4">
        <w:rPr>
          <w:rFonts w:ascii="Arial" w:hAnsi="Arial" w:cs="Arial"/>
          <w:sz w:val="24"/>
          <w:szCs w:val="24"/>
        </w:rPr>
        <w:t>affairs</w:t>
      </w:r>
      <w:r w:rsidRPr="003F60E4">
        <w:rPr>
          <w:rFonts w:ascii="Arial" w:hAnsi="Arial" w:cs="Arial"/>
          <w:spacing w:val="-2"/>
          <w:sz w:val="24"/>
          <w:szCs w:val="24"/>
        </w:rPr>
        <w:t xml:space="preserve"> </w:t>
      </w:r>
      <w:r w:rsidRPr="003F60E4">
        <w:rPr>
          <w:rFonts w:ascii="Arial" w:hAnsi="Arial" w:cs="Arial"/>
          <w:sz w:val="24"/>
          <w:szCs w:val="24"/>
        </w:rPr>
        <w:t>of the</w:t>
      </w:r>
      <w:r w:rsidRPr="003F60E4">
        <w:rPr>
          <w:rFonts w:ascii="Arial" w:hAnsi="Arial" w:cs="Arial"/>
          <w:spacing w:val="-1"/>
          <w:sz w:val="24"/>
          <w:szCs w:val="24"/>
        </w:rPr>
        <w:t xml:space="preserve"> </w:t>
      </w:r>
      <w:r w:rsidRPr="003F60E4">
        <w:rPr>
          <w:rFonts w:ascii="Arial" w:hAnsi="Arial" w:cs="Arial"/>
          <w:sz w:val="24"/>
          <w:szCs w:val="24"/>
        </w:rPr>
        <w:t>Senate. These</w:t>
      </w:r>
      <w:r w:rsidRPr="003F60E4">
        <w:rPr>
          <w:rFonts w:ascii="Arial" w:hAnsi="Arial" w:cs="Arial"/>
          <w:spacing w:val="-1"/>
          <w:sz w:val="24"/>
          <w:szCs w:val="24"/>
        </w:rPr>
        <w:t xml:space="preserve"> </w:t>
      </w:r>
      <w:r w:rsidRPr="003F60E4">
        <w:rPr>
          <w:rFonts w:ascii="Arial" w:hAnsi="Arial" w:cs="Arial"/>
          <w:sz w:val="24"/>
          <w:szCs w:val="24"/>
        </w:rPr>
        <w:t>are</w:t>
      </w:r>
      <w:r w:rsidRPr="003F60E4">
        <w:rPr>
          <w:rFonts w:ascii="Arial" w:hAnsi="Arial" w:cs="Arial"/>
          <w:spacing w:val="-1"/>
          <w:sz w:val="24"/>
          <w:szCs w:val="24"/>
        </w:rPr>
        <w:t xml:space="preserve"> </w:t>
      </w:r>
      <w:r w:rsidRPr="003F60E4">
        <w:rPr>
          <w:rFonts w:ascii="Arial" w:hAnsi="Arial" w:cs="Arial"/>
          <w:sz w:val="24"/>
          <w:szCs w:val="24"/>
        </w:rPr>
        <w:t>(1)</w:t>
      </w:r>
      <w:r w:rsidRPr="003F60E4">
        <w:rPr>
          <w:rFonts w:ascii="Arial" w:hAnsi="Arial" w:cs="Arial"/>
          <w:spacing w:val="-2"/>
          <w:sz w:val="24"/>
          <w:szCs w:val="24"/>
        </w:rPr>
        <w:t xml:space="preserve"> </w:t>
      </w:r>
      <w:r w:rsidRPr="003F60E4">
        <w:rPr>
          <w:rFonts w:ascii="Arial" w:hAnsi="Arial" w:cs="Arial"/>
          <w:sz w:val="24"/>
          <w:szCs w:val="24"/>
        </w:rPr>
        <w:t>the</w:t>
      </w:r>
      <w:r w:rsidRPr="003F60E4">
        <w:rPr>
          <w:rFonts w:ascii="Arial" w:hAnsi="Arial" w:cs="Arial"/>
          <w:spacing w:val="-1"/>
          <w:sz w:val="24"/>
          <w:szCs w:val="24"/>
        </w:rPr>
        <w:t xml:space="preserve"> </w:t>
      </w:r>
      <w:r w:rsidRPr="003F60E4">
        <w:rPr>
          <w:rFonts w:ascii="Arial" w:hAnsi="Arial" w:cs="Arial"/>
          <w:sz w:val="24"/>
          <w:szCs w:val="24"/>
        </w:rPr>
        <w:t>Senate</w:t>
      </w:r>
      <w:r w:rsidRPr="003F60E4">
        <w:rPr>
          <w:rFonts w:ascii="Arial" w:hAnsi="Arial" w:cs="Arial"/>
          <w:spacing w:val="-1"/>
          <w:sz w:val="24"/>
          <w:szCs w:val="24"/>
        </w:rPr>
        <w:t xml:space="preserve"> </w:t>
      </w:r>
      <w:r w:rsidRPr="003F60E4">
        <w:rPr>
          <w:rFonts w:ascii="Arial" w:hAnsi="Arial" w:cs="Arial"/>
          <w:sz w:val="24"/>
          <w:szCs w:val="24"/>
        </w:rPr>
        <w:t>Executive</w:t>
      </w:r>
      <w:r w:rsidRPr="003F60E4">
        <w:rPr>
          <w:rFonts w:ascii="Arial" w:hAnsi="Arial" w:cs="Arial"/>
          <w:spacing w:val="-1"/>
          <w:sz w:val="24"/>
          <w:szCs w:val="24"/>
        </w:rPr>
        <w:t xml:space="preserve"> </w:t>
      </w:r>
      <w:r w:rsidRPr="003F60E4">
        <w:rPr>
          <w:rFonts w:ascii="Arial" w:hAnsi="Arial" w:cs="Arial"/>
          <w:sz w:val="24"/>
          <w:szCs w:val="24"/>
        </w:rPr>
        <w:t>Committee</w:t>
      </w:r>
      <w:r w:rsidRPr="003F60E4">
        <w:rPr>
          <w:rFonts w:ascii="Arial" w:hAnsi="Arial" w:cs="Arial"/>
          <w:spacing w:val="-1"/>
          <w:sz w:val="24"/>
          <w:szCs w:val="24"/>
        </w:rPr>
        <w:t xml:space="preserve"> </w:t>
      </w:r>
      <w:r w:rsidRPr="003F60E4">
        <w:rPr>
          <w:rFonts w:ascii="Arial" w:hAnsi="Arial" w:cs="Arial"/>
          <w:sz w:val="24"/>
          <w:szCs w:val="24"/>
        </w:rPr>
        <w:t>and</w:t>
      </w:r>
      <w:r w:rsidRPr="003F60E4">
        <w:rPr>
          <w:rFonts w:ascii="Arial" w:hAnsi="Arial" w:cs="Arial"/>
          <w:spacing w:val="-1"/>
          <w:sz w:val="24"/>
          <w:szCs w:val="24"/>
        </w:rPr>
        <w:t xml:space="preserve"> </w:t>
      </w:r>
      <w:r w:rsidRPr="003F60E4">
        <w:rPr>
          <w:rFonts w:ascii="Arial" w:hAnsi="Arial" w:cs="Arial"/>
          <w:sz w:val="24"/>
          <w:szCs w:val="24"/>
        </w:rPr>
        <w:t>(2)</w:t>
      </w:r>
      <w:r w:rsidRPr="003F60E4">
        <w:rPr>
          <w:rFonts w:ascii="Arial" w:hAnsi="Arial" w:cs="Arial"/>
          <w:spacing w:val="-2"/>
          <w:sz w:val="24"/>
          <w:szCs w:val="24"/>
        </w:rPr>
        <w:t xml:space="preserve"> </w:t>
      </w:r>
      <w:r w:rsidRPr="003F60E4">
        <w:rPr>
          <w:rFonts w:ascii="Arial" w:hAnsi="Arial" w:cs="Arial"/>
          <w:sz w:val="24"/>
          <w:szCs w:val="24"/>
        </w:rPr>
        <w:t>the</w:t>
      </w:r>
      <w:r w:rsidRPr="003F60E4">
        <w:rPr>
          <w:rFonts w:ascii="Arial" w:hAnsi="Arial" w:cs="Arial"/>
          <w:spacing w:val="-1"/>
          <w:sz w:val="24"/>
          <w:szCs w:val="24"/>
        </w:rPr>
        <w:t xml:space="preserve"> </w:t>
      </w:r>
      <w:r w:rsidRPr="003F60E4">
        <w:rPr>
          <w:rFonts w:ascii="Arial" w:hAnsi="Arial" w:cs="Arial"/>
          <w:sz w:val="24"/>
          <w:szCs w:val="24"/>
        </w:rPr>
        <w:t>Senate</w:t>
      </w:r>
      <w:r w:rsidRPr="003F60E4">
        <w:rPr>
          <w:rFonts w:ascii="Arial" w:hAnsi="Arial" w:cs="Arial"/>
          <w:spacing w:val="-1"/>
          <w:sz w:val="24"/>
          <w:szCs w:val="24"/>
        </w:rPr>
        <w:t xml:space="preserve"> </w:t>
      </w:r>
      <w:r w:rsidRPr="003F60E4">
        <w:rPr>
          <w:rFonts w:ascii="Arial" w:hAnsi="Arial" w:cs="Arial"/>
          <w:sz w:val="24"/>
          <w:szCs w:val="24"/>
        </w:rPr>
        <w:t>Personnel</w:t>
      </w:r>
      <w:r w:rsidRPr="003F60E4">
        <w:rPr>
          <w:rFonts w:ascii="Arial" w:hAnsi="Arial" w:cs="Arial"/>
          <w:spacing w:val="-6"/>
          <w:sz w:val="24"/>
          <w:szCs w:val="24"/>
        </w:rPr>
        <w:t xml:space="preserve"> </w:t>
      </w:r>
      <w:r w:rsidRPr="003F60E4">
        <w:rPr>
          <w:rFonts w:ascii="Arial" w:hAnsi="Arial" w:cs="Arial"/>
          <w:sz w:val="24"/>
          <w:szCs w:val="24"/>
        </w:rPr>
        <w:t>and</w:t>
      </w:r>
      <w:r w:rsidRPr="003F60E4">
        <w:rPr>
          <w:rFonts w:ascii="Arial" w:hAnsi="Arial" w:cs="Arial"/>
          <w:spacing w:val="-1"/>
          <w:sz w:val="24"/>
          <w:szCs w:val="24"/>
        </w:rPr>
        <w:t xml:space="preserve"> </w:t>
      </w:r>
      <w:r w:rsidRPr="003F60E4">
        <w:rPr>
          <w:rFonts w:ascii="Arial" w:hAnsi="Arial" w:cs="Arial"/>
          <w:sz w:val="24"/>
          <w:szCs w:val="24"/>
        </w:rPr>
        <w:t>Elections</w:t>
      </w:r>
      <w:r w:rsidRPr="003F60E4">
        <w:rPr>
          <w:rFonts w:ascii="Arial" w:hAnsi="Arial" w:cs="Arial"/>
          <w:spacing w:val="-2"/>
          <w:sz w:val="24"/>
          <w:szCs w:val="24"/>
        </w:rPr>
        <w:t xml:space="preserve"> </w:t>
      </w:r>
      <w:r w:rsidRPr="003F60E4">
        <w:rPr>
          <w:rFonts w:ascii="Arial" w:hAnsi="Arial" w:cs="Arial"/>
          <w:sz w:val="24"/>
          <w:szCs w:val="24"/>
        </w:rPr>
        <w:t xml:space="preserve">Committee. </w:t>
      </w:r>
      <w:r w:rsidRPr="003F60E4">
        <w:rPr>
          <w:rFonts w:ascii="Arial" w:hAnsi="Arial" w:cs="Arial"/>
          <w:spacing w:val="-4"/>
          <w:sz w:val="24"/>
          <w:szCs w:val="24"/>
        </w:rPr>
        <w:t>In</w:t>
      </w:r>
      <w:r w:rsidRPr="003F60E4">
        <w:rPr>
          <w:rFonts w:ascii="Arial" w:hAnsi="Arial" w:cs="Arial"/>
          <w:sz w:val="24"/>
          <w:szCs w:val="24"/>
        </w:rPr>
        <w:t xml:space="preserve"> keeping</w:t>
      </w:r>
      <w:r w:rsidRPr="003F60E4">
        <w:rPr>
          <w:rFonts w:ascii="Arial" w:hAnsi="Arial" w:cs="Arial"/>
          <w:spacing w:val="2"/>
          <w:sz w:val="24"/>
          <w:szCs w:val="24"/>
        </w:rPr>
        <w:t xml:space="preserve"> </w:t>
      </w:r>
      <w:r w:rsidRPr="003F60E4">
        <w:rPr>
          <w:rFonts w:ascii="Arial" w:hAnsi="Arial" w:cs="Arial"/>
          <w:spacing w:val="-3"/>
          <w:sz w:val="24"/>
          <w:szCs w:val="24"/>
        </w:rPr>
        <w:t>with</w:t>
      </w:r>
      <w:r w:rsidRPr="003F60E4">
        <w:rPr>
          <w:rFonts w:ascii="Arial" w:hAnsi="Arial" w:cs="Arial"/>
          <w:spacing w:val="2"/>
          <w:sz w:val="24"/>
          <w:szCs w:val="24"/>
        </w:rPr>
        <w:t xml:space="preserve"> </w:t>
      </w:r>
      <w:r w:rsidRPr="003F60E4">
        <w:rPr>
          <w:rFonts w:ascii="Arial" w:hAnsi="Arial" w:cs="Arial"/>
          <w:sz w:val="24"/>
          <w:szCs w:val="24"/>
        </w:rPr>
        <w:t>the</w:t>
      </w:r>
      <w:r w:rsidRPr="003F60E4">
        <w:rPr>
          <w:rFonts w:ascii="Arial" w:hAnsi="Arial" w:cs="Arial"/>
          <w:spacing w:val="-1"/>
          <w:sz w:val="24"/>
          <w:szCs w:val="24"/>
        </w:rPr>
        <w:t xml:space="preserve"> </w:t>
      </w:r>
      <w:r w:rsidRPr="003F60E4">
        <w:rPr>
          <w:rFonts w:ascii="Arial" w:hAnsi="Arial" w:cs="Arial"/>
          <w:sz w:val="24"/>
          <w:szCs w:val="24"/>
        </w:rPr>
        <w:t>principle</w:t>
      </w:r>
      <w:r w:rsidRPr="003F60E4">
        <w:rPr>
          <w:rFonts w:ascii="Arial" w:hAnsi="Arial" w:cs="Arial"/>
          <w:spacing w:val="-1"/>
          <w:sz w:val="24"/>
          <w:szCs w:val="24"/>
        </w:rPr>
        <w:t xml:space="preserve"> </w:t>
      </w:r>
      <w:r w:rsidRPr="003F60E4">
        <w:rPr>
          <w:rFonts w:ascii="Arial" w:hAnsi="Arial" w:cs="Arial"/>
          <w:sz w:val="24"/>
          <w:szCs w:val="24"/>
        </w:rPr>
        <w:t>that internal</w:t>
      </w:r>
      <w:r w:rsidRPr="003F60E4">
        <w:rPr>
          <w:rFonts w:ascii="Arial" w:hAnsi="Arial" w:cs="Arial"/>
          <w:spacing w:val="-1"/>
          <w:sz w:val="24"/>
          <w:szCs w:val="24"/>
        </w:rPr>
        <w:t xml:space="preserve"> </w:t>
      </w:r>
      <w:r w:rsidRPr="003F60E4">
        <w:rPr>
          <w:rFonts w:ascii="Arial" w:hAnsi="Arial" w:cs="Arial"/>
          <w:sz w:val="24"/>
          <w:szCs w:val="24"/>
        </w:rPr>
        <w:t>affairs</w:t>
      </w:r>
      <w:r w:rsidRPr="003F60E4">
        <w:rPr>
          <w:rFonts w:ascii="Arial" w:hAnsi="Arial" w:cs="Arial"/>
          <w:spacing w:val="-2"/>
          <w:sz w:val="24"/>
          <w:szCs w:val="24"/>
        </w:rPr>
        <w:t xml:space="preserve"> </w:t>
      </w:r>
      <w:r w:rsidRPr="003F60E4">
        <w:rPr>
          <w:rFonts w:ascii="Arial" w:hAnsi="Arial" w:cs="Arial"/>
          <w:sz w:val="24"/>
          <w:szCs w:val="24"/>
        </w:rPr>
        <w:t>of the</w:t>
      </w:r>
      <w:r w:rsidRPr="003F60E4">
        <w:rPr>
          <w:rFonts w:ascii="Arial" w:hAnsi="Arial" w:cs="Arial"/>
          <w:spacing w:val="-1"/>
          <w:sz w:val="24"/>
          <w:szCs w:val="24"/>
        </w:rPr>
        <w:t xml:space="preserve"> </w:t>
      </w:r>
      <w:r w:rsidRPr="003F60E4">
        <w:rPr>
          <w:rFonts w:ascii="Arial" w:hAnsi="Arial" w:cs="Arial"/>
          <w:sz w:val="24"/>
          <w:szCs w:val="24"/>
        </w:rPr>
        <w:t>Senate</w:t>
      </w:r>
      <w:r w:rsidRPr="003F60E4">
        <w:rPr>
          <w:rFonts w:ascii="Arial" w:hAnsi="Arial" w:cs="Arial"/>
          <w:spacing w:val="-1"/>
          <w:sz w:val="24"/>
          <w:szCs w:val="24"/>
        </w:rPr>
        <w:t xml:space="preserve"> </w:t>
      </w:r>
      <w:r w:rsidRPr="003F60E4">
        <w:rPr>
          <w:rFonts w:ascii="Arial" w:hAnsi="Arial" w:cs="Arial"/>
          <w:sz w:val="24"/>
          <w:szCs w:val="24"/>
        </w:rPr>
        <w:t>are</w:t>
      </w:r>
      <w:r w:rsidRPr="003F60E4">
        <w:rPr>
          <w:rFonts w:ascii="Arial" w:hAnsi="Arial" w:cs="Arial"/>
          <w:spacing w:val="-1"/>
          <w:sz w:val="24"/>
          <w:szCs w:val="24"/>
        </w:rPr>
        <w:t xml:space="preserve"> </w:t>
      </w:r>
      <w:r w:rsidRPr="003F60E4">
        <w:rPr>
          <w:rFonts w:ascii="Arial" w:hAnsi="Arial" w:cs="Arial"/>
          <w:sz w:val="24"/>
          <w:szCs w:val="24"/>
        </w:rPr>
        <w:t>to</w:t>
      </w:r>
      <w:r w:rsidRPr="003F60E4">
        <w:rPr>
          <w:rFonts w:ascii="Arial" w:hAnsi="Arial" w:cs="Arial"/>
          <w:spacing w:val="-1"/>
          <w:sz w:val="24"/>
          <w:szCs w:val="24"/>
        </w:rPr>
        <w:t xml:space="preserve"> </w:t>
      </w:r>
      <w:r w:rsidRPr="003F60E4">
        <w:rPr>
          <w:rFonts w:ascii="Arial" w:hAnsi="Arial" w:cs="Arial"/>
          <w:sz w:val="24"/>
          <w:szCs w:val="24"/>
        </w:rPr>
        <w:t>be</w:t>
      </w:r>
      <w:r w:rsidRPr="003F60E4">
        <w:rPr>
          <w:rFonts w:ascii="Arial" w:hAnsi="Arial" w:cs="Arial"/>
          <w:spacing w:val="-1"/>
          <w:sz w:val="24"/>
          <w:szCs w:val="24"/>
        </w:rPr>
        <w:t xml:space="preserve"> </w:t>
      </w:r>
      <w:r w:rsidRPr="003F60E4">
        <w:rPr>
          <w:rFonts w:ascii="Arial" w:hAnsi="Arial" w:cs="Arial"/>
          <w:sz w:val="24"/>
          <w:szCs w:val="24"/>
        </w:rPr>
        <w:t>managed</w:t>
      </w:r>
      <w:r w:rsidRPr="003F60E4">
        <w:rPr>
          <w:rFonts w:ascii="Arial" w:hAnsi="Arial" w:cs="Arial"/>
          <w:spacing w:val="-1"/>
          <w:sz w:val="24"/>
          <w:szCs w:val="24"/>
        </w:rPr>
        <w:t xml:space="preserve"> </w:t>
      </w:r>
      <w:r w:rsidRPr="003F60E4">
        <w:rPr>
          <w:rFonts w:ascii="Arial" w:hAnsi="Arial" w:cs="Arial"/>
          <w:sz w:val="24"/>
          <w:szCs w:val="24"/>
        </w:rPr>
        <w:t>by</w:t>
      </w:r>
      <w:r w:rsidRPr="003F60E4">
        <w:rPr>
          <w:rFonts w:ascii="Arial" w:hAnsi="Arial" w:cs="Arial"/>
          <w:spacing w:val="-7"/>
          <w:sz w:val="24"/>
          <w:szCs w:val="24"/>
        </w:rPr>
        <w:t xml:space="preserve"> </w:t>
      </w:r>
      <w:r w:rsidRPr="003F60E4">
        <w:rPr>
          <w:rFonts w:ascii="Arial" w:hAnsi="Arial" w:cs="Arial"/>
          <w:sz w:val="24"/>
          <w:szCs w:val="24"/>
        </w:rPr>
        <w:t>the</w:t>
      </w:r>
      <w:r w:rsidRPr="003F60E4">
        <w:rPr>
          <w:rFonts w:ascii="Arial" w:hAnsi="Arial" w:cs="Arial"/>
          <w:spacing w:val="-1"/>
          <w:sz w:val="24"/>
          <w:szCs w:val="24"/>
        </w:rPr>
        <w:t xml:space="preserve"> </w:t>
      </w:r>
      <w:r w:rsidRPr="003F60E4">
        <w:rPr>
          <w:rFonts w:ascii="Arial" w:hAnsi="Arial" w:cs="Arial"/>
          <w:sz w:val="24"/>
          <w:szCs w:val="24"/>
        </w:rPr>
        <w:t>Senate</w:t>
      </w:r>
      <w:r w:rsidRPr="003F60E4">
        <w:rPr>
          <w:rFonts w:ascii="Arial" w:hAnsi="Arial" w:cs="Arial"/>
          <w:spacing w:val="-1"/>
          <w:sz w:val="24"/>
          <w:szCs w:val="24"/>
        </w:rPr>
        <w:t xml:space="preserve"> </w:t>
      </w:r>
      <w:r w:rsidRPr="003F60E4">
        <w:rPr>
          <w:rFonts w:ascii="Arial" w:hAnsi="Arial" w:cs="Arial"/>
          <w:sz w:val="24"/>
          <w:szCs w:val="24"/>
        </w:rPr>
        <w:t>members, eligibility</w:t>
      </w:r>
      <w:r w:rsidRPr="003F60E4">
        <w:rPr>
          <w:rFonts w:ascii="Arial" w:hAnsi="Arial" w:cs="Arial"/>
          <w:spacing w:val="-2"/>
          <w:sz w:val="24"/>
          <w:szCs w:val="24"/>
        </w:rPr>
        <w:t xml:space="preserve"> </w:t>
      </w:r>
      <w:r w:rsidRPr="003F60E4">
        <w:rPr>
          <w:rFonts w:ascii="Arial" w:hAnsi="Arial" w:cs="Arial"/>
          <w:sz w:val="24"/>
          <w:szCs w:val="24"/>
        </w:rPr>
        <w:t>for</w:t>
      </w:r>
      <w:r w:rsidRPr="003F60E4">
        <w:rPr>
          <w:rFonts w:ascii="Arial" w:hAnsi="Arial" w:cs="Arial"/>
          <w:spacing w:val="-2"/>
          <w:sz w:val="24"/>
          <w:szCs w:val="24"/>
        </w:rPr>
        <w:t xml:space="preserve"> </w:t>
      </w:r>
      <w:r w:rsidRPr="003F60E4">
        <w:rPr>
          <w:rFonts w:ascii="Arial" w:hAnsi="Arial" w:cs="Arial"/>
          <w:sz w:val="24"/>
          <w:szCs w:val="24"/>
        </w:rPr>
        <w:t>election</w:t>
      </w:r>
      <w:r w:rsidRPr="003F60E4">
        <w:rPr>
          <w:rFonts w:ascii="Arial" w:hAnsi="Arial" w:cs="Arial"/>
          <w:spacing w:val="-1"/>
          <w:sz w:val="24"/>
          <w:szCs w:val="24"/>
        </w:rPr>
        <w:t xml:space="preserve"> </w:t>
      </w:r>
      <w:r w:rsidRPr="003F60E4">
        <w:rPr>
          <w:rFonts w:ascii="Arial" w:hAnsi="Arial" w:cs="Arial"/>
          <w:sz w:val="24"/>
          <w:szCs w:val="24"/>
        </w:rPr>
        <w:t>to</w:t>
      </w:r>
      <w:r w:rsidRPr="003F60E4">
        <w:rPr>
          <w:rFonts w:ascii="Arial" w:hAnsi="Arial" w:cs="Arial"/>
          <w:spacing w:val="-1"/>
          <w:sz w:val="24"/>
          <w:szCs w:val="24"/>
        </w:rPr>
        <w:t xml:space="preserve"> </w:t>
      </w:r>
      <w:r w:rsidRPr="003F60E4">
        <w:rPr>
          <w:rFonts w:ascii="Arial" w:hAnsi="Arial" w:cs="Arial"/>
          <w:sz w:val="24"/>
          <w:szCs w:val="24"/>
        </w:rPr>
        <w:t>serve</w:t>
      </w:r>
      <w:r w:rsidRPr="003F60E4">
        <w:rPr>
          <w:rFonts w:ascii="Arial" w:hAnsi="Arial" w:cs="Arial"/>
          <w:spacing w:val="-1"/>
          <w:sz w:val="24"/>
          <w:szCs w:val="24"/>
        </w:rPr>
        <w:t xml:space="preserve"> </w:t>
      </w:r>
      <w:r w:rsidRPr="003F60E4">
        <w:rPr>
          <w:rFonts w:ascii="Arial" w:hAnsi="Arial" w:cs="Arial"/>
          <w:sz w:val="24"/>
          <w:szCs w:val="24"/>
        </w:rPr>
        <w:t>on</w:t>
      </w:r>
      <w:r w:rsidRPr="003F60E4">
        <w:rPr>
          <w:rFonts w:ascii="Arial" w:hAnsi="Arial" w:cs="Arial"/>
          <w:spacing w:val="-1"/>
          <w:sz w:val="24"/>
          <w:szCs w:val="24"/>
        </w:rPr>
        <w:t xml:space="preserve"> </w:t>
      </w:r>
      <w:r w:rsidRPr="003F60E4">
        <w:rPr>
          <w:rFonts w:ascii="Arial" w:hAnsi="Arial" w:cs="Arial"/>
          <w:sz w:val="24"/>
          <w:szCs w:val="24"/>
        </w:rPr>
        <w:t>these</w:t>
      </w:r>
      <w:r w:rsidRPr="003F60E4">
        <w:rPr>
          <w:rFonts w:ascii="Arial" w:hAnsi="Arial" w:cs="Arial"/>
          <w:spacing w:val="-1"/>
          <w:sz w:val="24"/>
          <w:szCs w:val="24"/>
        </w:rPr>
        <w:t xml:space="preserve"> </w:t>
      </w:r>
      <w:r w:rsidRPr="003F60E4">
        <w:rPr>
          <w:rFonts w:ascii="Arial" w:hAnsi="Arial" w:cs="Arial"/>
          <w:sz w:val="24"/>
          <w:szCs w:val="24"/>
        </w:rPr>
        <w:t>committees</w:t>
      </w:r>
      <w:r w:rsidRPr="003F60E4">
        <w:rPr>
          <w:rFonts w:ascii="Arial" w:hAnsi="Arial" w:cs="Arial"/>
          <w:spacing w:val="-2"/>
          <w:sz w:val="24"/>
          <w:szCs w:val="24"/>
        </w:rPr>
        <w:t xml:space="preserve"> </w:t>
      </w:r>
      <w:r w:rsidRPr="003F60E4">
        <w:rPr>
          <w:rFonts w:ascii="Arial" w:hAnsi="Arial" w:cs="Arial"/>
          <w:sz w:val="24"/>
          <w:szCs w:val="24"/>
        </w:rPr>
        <w:t>is</w:t>
      </w:r>
      <w:r w:rsidRPr="003F60E4">
        <w:rPr>
          <w:rFonts w:ascii="Arial" w:hAnsi="Arial" w:cs="Arial"/>
          <w:spacing w:val="-2"/>
          <w:sz w:val="24"/>
          <w:szCs w:val="24"/>
        </w:rPr>
        <w:t xml:space="preserve"> </w:t>
      </w:r>
      <w:r w:rsidRPr="003F60E4">
        <w:rPr>
          <w:rFonts w:ascii="Arial" w:hAnsi="Arial" w:cs="Arial"/>
          <w:sz w:val="24"/>
          <w:szCs w:val="24"/>
        </w:rPr>
        <w:t>based</w:t>
      </w:r>
      <w:r w:rsidRPr="003F60E4">
        <w:rPr>
          <w:rFonts w:ascii="Arial" w:hAnsi="Arial" w:cs="Arial"/>
          <w:spacing w:val="-1"/>
          <w:sz w:val="24"/>
          <w:szCs w:val="24"/>
        </w:rPr>
        <w:t xml:space="preserve"> </w:t>
      </w:r>
      <w:r w:rsidRPr="003F60E4">
        <w:rPr>
          <w:rFonts w:ascii="Arial" w:hAnsi="Arial" w:cs="Arial"/>
          <w:sz w:val="24"/>
          <w:szCs w:val="24"/>
        </w:rPr>
        <w:t>on</w:t>
      </w:r>
      <w:r w:rsidRPr="003F60E4">
        <w:rPr>
          <w:rFonts w:ascii="Arial" w:hAnsi="Arial" w:cs="Arial"/>
          <w:spacing w:val="-1"/>
          <w:sz w:val="24"/>
          <w:szCs w:val="24"/>
        </w:rPr>
        <w:t xml:space="preserve"> </w:t>
      </w:r>
      <w:r w:rsidRPr="003F60E4">
        <w:rPr>
          <w:rFonts w:ascii="Arial" w:hAnsi="Arial" w:cs="Arial"/>
          <w:sz w:val="24"/>
          <w:szCs w:val="24"/>
        </w:rPr>
        <w:t>status</w:t>
      </w:r>
      <w:r w:rsidRPr="003F60E4">
        <w:rPr>
          <w:rFonts w:ascii="Arial" w:hAnsi="Arial" w:cs="Arial"/>
          <w:spacing w:val="-2"/>
          <w:sz w:val="24"/>
          <w:szCs w:val="24"/>
        </w:rPr>
        <w:t xml:space="preserve"> </w:t>
      </w:r>
      <w:r w:rsidRPr="003F60E4">
        <w:rPr>
          <w:rFonts w:ascii="Arial" w:hAnsi="Arial" w:cs="Arial"/>
          <w:sz w:val="24"/>
          <w:szCs w:val="24"/>
        </w:rPr>
        <w:t>as</w:t>
      </w:r>
      <w:r w:rsidRPr="003F60E4">
        <w:rPr>
          <w:rFonts w:ascii="Arial" w:hAnsi="Arial" w:cs="Arial"/>
          <w:spacing w:val="-2"/>
          <w:sz w:val="24"/>
          <w:szCs w:val="24"/>
        </w:rPr>
        <w:t xml:space="preserve"> </w:t>
      </w:r>
      <w:r w:rsidRPr="003F60E4">
        <w:rPr>
          <w:rFonts w:ascii="Arial" w:hAnsi="Arial" w:cs="Arial"/>
          <w:sz w:val="24"/>
          <w:szCs w:val="24"/>
        </w:rPr>
        <w:t>an</w:t>
      </w:r>
      <w:r w:rsidRPr="003F60E4">
        <w:rPr>
          <w:rFonts w:ascii="Arial" w:hAnsi="Arial" w:cs="Arial"/>
          <w:spacing w:val="-1"/>
          <w:sz w:val="24"/>
          <w:szCs w:val="24"/>
        </w:rPr>
        <w:t xml:space="preserve"> </w:t>
      </w:r>
      <w:r w:rsidRPr="003F60E4">
        <w:rPr>
          <w:rFonts w:ascii="Arial" w:hAnsi="Arial" w:cs="Arial"/>
          <w:sz w:val="24"/>
          <w:szCs w:val="24"/>
        </w:rPr>
        <w:t>elected</w:t>
      </w:r>
      <w:r w:rsidRPr="003F60E4">
        <w:rPr>
          <w:rFonts w:ascii="Arial" w:hAnsi="Arial" w:cs="Arial"/>
          <w:spacing w:val="-1"/>
          <w:sz w:val="24"/>
          <w:szCs w:val="24"/>
        </w:rPr>
        <w:t xml:space="preserve"> </w:t>
      </w:r>
      <w:r w:rsidRPr="003F60E4">
        <w:rPr>
          <w:rFonts w:ascii="Arial" w:hAnsi="Arial" w:cs="Arial"/>
          <w:sz w:val="24"/>
          <w:szCs w:val="24"/>
        </w:rPr>
        <w:t>member</w:t>
      </w:r>
      <w:r w:rsidRPr="003F60E4">
        <w:rPr>
          <w:rFonts w:ascii="Arial" w:hAnsi="Arial" w:cs="Arial"/>
          <w:spacing w:val="-2"/>
          <w:sz w:val="24"/>
          <w:szCs w:val="24"/>
        </w:rPr>
        <w:t xml:space="preserve"> </w:t>
      </w:r>
      <w:r w:rsidRPr="003F60E4">
        <w:rPr>
          <w:rFonts w:ascii="Arial" w:hAnsi="Arial" w:cs="Arial"/>
          <w:sz w:val="24"/>
          <w:szCs w:val="24"/>
        </w:rPr>
        <w:t>of</w:t>
      </w:r>
      <w:r w:rsidRPr="003F60E4">
        <w:rPr>
          <w:rFonts w:ascii="Arial" w:hAnsi="Arial" w:cs="Arial"/>
          <w:spacing w:val="-4"/>
          <w:sz w:val="24"/>
          <w:szCs w:val="24"/>
        </w:rPr>
        <w:t xml:space="preserve"> </w:t>
      </w:r>
      <w:r w:rsidRPr="003F60E4">
        <w:rPr>
          <w:rFonts w:ascii="Arial" w:hAnsi="Arial" w:cs="Arial"/>
          <w:sz w:val="24"/>
          <w:szCs w:val="24"/>
        </w:rPr>
        <w:t>the</w:t>
      </w:r>
      <w:r w:rsidRPr="003F60E4">
        <w:rPr>
          <w:rFonts w:ascii="Arial" w:hAnsi="Arial" w:cs="Arial"/>
          <w:spacing w:val="-1"/>
          <w:sz w:val="24"/>
          <w:szCs w:val="24"/>
        </w:rPr>
        <w:t xml:space="preserve"> </w:t>
      </w:r>
      <w:r w:rsidRPr="003F60E4">
        <w:rPr>
          <w:rFonts w:ascii="Arial" w:hAnsi="Arial" w:cs="Arial"/>
          <w:sz w:val="24"/>
          <w:szCs w:val="24"/>
        </w:rPr>
        <w:t>Senate,</w:t>
      </w:r>
      <w:r w:rsidRPr="003F60E4">
        <w:rPr>
          <w:rFonts w:ascii="Arial" w:hAnsi="Arial" w:cs="Arial"/>
          <w:spacing w:val="-4"/>
          <w:sz w:val="24"/>
          <w:szCs w:val="24"/>
        </w:rPr>
        <w:t xml:space="preserve"> </w:t>
      </w:r>
      <w:r w:rsidRPr="003F60E4">
        <w:rPr>
          <w:rFonts w:ascii="Arial" w:hAnsi="Arial" w:cs="Arial"/>
          <w:sz w:val="24"/>
          <w:szCs w:val="24"/>
        </w:rPr>
        <w:t>as</w:t>
      </w:r>
      <w:r w:rsidRPr="003F60E4">
        <w:rPr>
          <w:rFonts w:ascii="Arial" w:hAnsi="Arial" w:cs="Arial"/>
          <w:spacing w:val="-2"/>
          <w:sz w:val="24"/>
          <w:szCs w:val="24"/>
        </w:rPr>
        <w:t xml:space="preserve"> </w:t>
      </w:r>
      <w:r w:rsidRPr="003F60E4">
        <w:rPr>
          <w:rFonts w:ascii="Arial" w:hAnsi="Arial" w:cs="Arial"/>
          <w:sz w:val="24"/>
          <w:szCs w:val="24"/>
        </w:rPr>
        <w:t>more</w:t>
      </w:r>
      <w:r w:rsidRPr="003F60E4">
        <w:rPr>
          <w:rFonts w:ascii="Arial" w:hAnsi="Arial" w:cs="Arial"/>
          <w:spacing w:val="-1"/>
          <w:sz w:val="24"/>
          <w:szCs w:val="24"/>
        </w:rPr>
        <w:t xml:space="preserve"> </w:t>
      </w:r>
      <w:r w:rsidRPr="003F60E4">
        <w:rPr>
          <w:rFonts w:ascii="Arial" w:hAnsi="Arial" w:cs="Arial"/>
          <w:sz w:val="24"/>
          <w:szCs w:val="24"/>
        </w:rPr>
        <w:t>fully</w:t>
      </w:r>
      <w:r w:rsidRPr="003F60E4">
        <w:rPr>
          <w:rFonts w:ascii="Arial" w:hAnsi="Arial" w:cs="Arial"/>
          <w:spacing w:val="-7"/>
          <w:sz w:val="24"/>
          <w:szCs w:val="24"/>
        </w:rPr>
        <w:t xml:space="preserve"> </w:t>
      </w:r>
      <w:r w:rsidRPr="003F60E4">
        <w:rPr>
          <w:rFonts w:ascii="Arial" w:hAnsi="Arial" w:cs="Arial"/>
          <w:sz w:val="24"/>
          <w:szCs w:val="24"/>
        </w:rPr>
        <w:t>described</w:t>
      </w:r>
      <w:r w:rsidRPr="003F60E4">
        <w:rPr>
          <w:rFonts w:ascii="Arial" w:hAnsi="Arial" w:cs="Arial"/>
          <w:spacing w:val="-1"/>
          <w:sz w:val="24"/>
          <w:szCs w:val="24"/>
        </w:rPr>
        <w:t xml:space="preserve"> </w:t>
      </w:r>
      <w:r w:rsidRPr="003F60E4">
        <w:rPr>
          <w:rFonts w:ascii="Arial" w:hAnsi="Arial" w:cs="Arial"/>
          <w:sz w:val="24"/>
          <w:szCs w:val="24"/>
        </w:rPr>
        <w:t>below.</w:t>
      </w:r>
    </w:p>
    <w:p w14:paraId="7F9FB6EE" w14:textId="77777777" w:rsidR="00C328AD" w:rsidRPr="003F60E4" w:rsidRDefault="009079F4" w:rsidP="00357305">
      <w:pPr>
        <w:pStyle w:val="ListParagraph"/>
        <w:numPr>
          <w:ilvl w:val="0"/>
          <w:numId w:val="11"/>
        </w:numPr>
        <w:tabs>
          <w:tab w:val="left" w:pos="2262"/>
        </w:tabs>
        <w:kinsoku w:val="0"/>
        <w:overflowPunct w:val="0"/>
        <w:autoSpaceDE w:val="0"/>
        <w:autoSpaceDN w:val="0"/>
        <w:adjustRightInd w:val="0"/>
        <w:spacing w:after="0" w:line="240" w:lineRule="auto"/>
        <w:ind w:right="126"/>
        <w:rPr>
          <w:rFonts w:ascii="Arial" w:hAnsi="Arial" w:cs="Arial"/>
          <w:sz w:val="24"/>
          <w:szCs w:val="24"/>
        </w:rPr>
      </w:pPr>
      <w:r w:rsidRPr="003F60E4">
        <w:rPr>
          <w:rFonts w:ascii="Arial" w:hAnsi="Arial" w:cs="Arial"/>
          <w:sz w:val="24"/>
          <w:szCs w:val="24"/>
        </w:rPr>
        <w:t>Standing</w:t>
      </w:r>
      <w:r w:rsidRPr="003F60E4">
        <w:rPr>
          <w:rFonts w:ascii="Arial" w:hAnsi="Arial" w:cs="Arial"/>
          <w:spacing w:val="-1"/>
          <w:sz w:val="24"/>
          <w:szCs w:val="24"/>
        </w:rPr>
        <w:t xml:space="preserve"> </w:t>
      </w:r>
      <w:r w:rsidRPr="003F60E4">
        <w:rPr>
          <w:rFonts w:ascii="Arial" w:hAnsi="Arial" w:cs="Arial"/>
          <w:sz w:val="24"/>
          <w:szCs w:val="24"/>
        </w:rPr>
        <w:t>committees</w:t>
      </w:r>
      <w:r w:rsidRPr="003F60E4">
        <w:rPr>
          <w:rFonts w:ascii="Arial" w:hAnsi="Arial" w:cs="Arial"/>
          <w:spacing w:val="-2"/>
          <w:sz w:val="24"/>
          <w:szCs w:val="24"/>
        </w:rPr>
        <w:t xml:space="preserve"> </w:t>
      </w:r>
      <w:r w:rsidRPr="003F60E4">
        <w:rPr>
          <w:rFonts w:ascii="Arial" w:hAnsi="Arial" w:cs="Arial"/>
          <w:sz w:val="24"/>
          <w:szCs w:val="24"/>
        </w:rPr>
        <w:t>for</w:t>
      </w:r>
      <w:r w:rsidRPr="003F60E4">
        <w:rPr>
          <w:rFonts w:ascii="Arial" w:hAnsi="Arial" w:cs="Arial"/>
          <w:spacing w:val="1"/>
          <w:sz w:val="24"/>
          <w:szCs w:val="24"/>
        </w:rPr>
        <w:t xml:space="preserve"> </w:t>
      </w:r>
      <w:r w:rsidRPr="003F60E4">
        <w:rPr>
          <w:rFonts w:ascii="Arial" w:hAnsi="Arial" w:cs="Arial"/>
          <w:sz w:val="24"/>
          <w:szCs w:val="24"/>
        </w:rPr>
        <w:t>which</w:t>
      </w:r>
      <w:r w:rsidRPr="003F60E4">
        <w:rPr>
          <w:rFonts w:ascii="Arial" w:hAnsi="Arial" w:cs="Arial"/>
          <w:spacing w:val="-1"/>
          <w:sz w:val="24"/>
          <w:szCs w:val="24"/>
        </w:rPr>
        <w:t xml:space="preserve"> </w:t>
      </w:r>
      <w:r w:rsidRPr="003F60E4">
        <w:rPr>
          <w:rFonts w:ascii="Arial" w:hAnsi="Arial" w:cs="Arial"/>
          <w:sz w:val="24"/>
          <w:szCs w:val="24"/>
        </w:rPr>
        <w:t>the</w:t>
      </w:r>
      <w:r w:rsidRPr="003F60E4">
        <w:rPr>
          <w:rFonts w:ascii="Arial" w:hAnsi="Arial" w:cs="Arial"/>
          <w:spacing w:val="-1"/>
          <w:sz w:val="24"/>
          <w:szCs w:val="24"/>
        </w:rPr>
        <w:t xml:space="preserve"> </w:t>
      </w:r>
      <w:r w:rsidRPr="003F60E4">
        <w:rPr>
          <w:rFonts w:ascii="Arial" w:hAnsi="Arial" w:cs="Arial"/>
          <w:sz w:val="24"/>
          <w:szCs w:val="24"/>
        </w:rPr>
        <w:t>primary</w:t>
      </w:r>
      <w:r w:rsidRPr="003F60E4">
        <w:rPr>
          <w:rFonts w:ascii="Arial" w:hAnsi="Arial" w:cs="Arial"/>
          <w:spacing w:val="-7"/>
          <w:sz w:val="24"/>
          <w:szCs w:val="24"/>
        </w:rPr>
        <w:t xml:space="preserve"> </w:t>
      </w:r>
      <w:r w:rsidRPr="003F60E4">
        <w:rPr>
          <w:rFonts w:ascii="Arial" w:hAnsi="Arial" w:cs="Arial"/>
          <w:sz w:val="24"/>
          <w:szCs w:val="24"/>
        </w:rPr>
        <w:t>responsibilities</w:t>
      </w:r>
      <w:r w:rsidRPr="003F60E4">
        <w:rPr>
          <w:rFonts w:ascii="Arial" w:hAnsi="Arial" w:cs="Arial"/>
          <w:spacing w:val="-2"/>
          <w:sz w:val="24"/>
          <w:szCs w:val="24"/>
        </w:rPr>
        <w:t xml:space="preserve"> </w:t>
      </w:r>
      <w:r w:rsidRPr="003F60E4">
        <w:rPr>
          <w:rFonts w:ascii="Arial" w:hAnsi="Arial" w:cs="Arial"/>
          <w:sz w:val="24"/>
          <w:szCs w:val="24"/>
        </w:rPr>
        <w:t>include</w:t>
      </w:r>
      <w:r w:rsidRPr="003F60E4">
        <w:rPr>
          <w:rFonts w:ascii="Arial" w:hAnsi="Arial" w:cs="Arial"/>
          <w:spacing w:val="-1"/>
          <w:sz w:val="24"/>
          <w:szCs w:val="24"/>
        </w:rPr>
        <w:t xml:space="preserve"> </w:t>
      </w:r>
      <w:r w:rsidRPr="003F60E4">
        <w:rPr>
          <w:rFonts w:ascii="Arial" w:hAnsi="Arial" w:cs="Arial"/>
          <w:sz w:val="24"/>
          <w:szCs w:val="24"/>
        </w:rPr>
        <w:t>investigating,</w:t>
      </w:r>
      <w:r w:rsidRPr="003F60E4">
        <w:rPr>
          <w:rFonts w:ascii="Arial" w:hAnsi="Arial" w:cs="Arial"/>
          <w:spacing w:val="-4"/>
          <w:sz w:val="24"/>
          <w:szCs w:val="24"/>
        </w:rPr>
        <w:t xml:space="preserve"> </w:t>
      </w:r>
      <w:r w:rsidRPr="003F60E4">
        <w:rPr>
          <w:rFonts w:ascii="Arial" w:hAnsi="Arial" w:cs="Arial"/>
          <w:sz w:val="24"/>
          <w:szCs w:val="24"/>
        </w:rPr>
        <w:t>reviewing,</w:t>
      </w:r>
      <w:r w:rsidRPr="003F60E4">
        <w:rPr>
          <w:rFonts w:ascii="Arial" w:hAnsi="Arial" w:cs="Arial"/>
          <w:spacing w:val="-4"/>
          <w:sz w:val="24"/>
          <w:szCs w:val="24"/>
        </w:rPr>
        <w:t xml:space="preserve"> </w:t>
      </w:r>
      <w:r w:rsidRPr="003F60E4">
        <w:rPr>
          <w:rFonts w:ascii="Arial" w:hAnsi="Arial" w:cs="Arial"/>
          <w:sz w:val="24"/>
          <w:szCs w:val="24"/>
        </w:rPr>
        <w:t>or</w:t>
      </w:r>
      <w:r w:rsidRPr="003F60E4">
        <w:rPr>
          <w:rFonts w:ascii="Arial" w:hAnsi="Arial" w:cs="Arial"/>
          <w:spacing w:val="-2"/>
          <w:sz w:val="24"/>
          <w:szCs w:val="24"/>
        </w:rPr>
        <w:t xml:space="preserve"> </w:t>
      </w:r>
      <w:r w:rsidRPr="003F60E4">
        <w:rPr>
          <w:rFonts w:ascii="Arial" w:hAnsi="Arial" w:cs="Arial"/>
          <w:sz w:val="24"/>
          <w:szCs w:val="24"/>
        </w:rPr>
        <w:t>conducting</w:t>
      </w:r>
      <w:r w:rsidRPr="003F60E4">
        <w:rPr>
          <w:rFonts w:ascii="Arial" w:hAnsi="Arial" w:cs="Arial"/>
          <w:spacing w:val="-1"/>
          <w:sz w:val="24"/>
          <w:szCs w:val="24"/>
        </w:rPr>
        <w:t xml:space="preserve"> </w:t>
      </w:r>
      <w:r w:rsidRPr="003F60E4">
        <w:rPr>
          <w:rFonts w:ascii="Arial" w:hAnsi="Arial" w:cs="Arial"/>
          <w:sz w:val="24"/>
          <w:szCs w:val="24"/>
        </w:rPr>
        <w:t>hearings</w:t>
      </w:r>
      <w:r w:rsidRPr="003F60E4">
        <w:rPr>
          <w:rFonts w:ascii="Arial" w:hAnsi="Arial" w:cs="Arial"/>
          <w:spacing w:val="-2"/>
          <w:sz w:val="24"/>
          <w:szCs w:val="24"/>
        </w:rPr>
        <w:t xml:space="preserve"> </w:t>
      </w:r>
      <w:r w:rsidRPr="003F60E4">
        <w:rPr>
          <w:rFonts w:ascii="Arial" w:hAnsi="Arial" w:cs="Arial"/>
          <w:sz w:val="24"/>
          <w:szCs w:val="24"/>
        </w:rPr>
        <w:t>regarding</w:t>
      </w:r>
      <w:r w:rsidRPr="003F60E4">
        <w:rPr>
          <w:rFonts w:ascii="Arial" w:hAnsi="Arial" w:cs="Arial"/>
          <w:spacing w:val="-1"/>
          <w:sz w:val="24"/>
          <w:szCs w:val="24"/>
        </w:rPr>
        <w:t xml:space="preserve"> </w:t>
      </w:r>
      <w:r w:rsidRPr="003F60E4">
        <w:rPr>
          <w:rFonts w:ascii="Arial" w:hAnsi="Arial" w:cs="Arial"/>
          <w:sz w:val="24"/>
          <w:szCs w:val="24"/>
        </w:rPr>
        <w:t>individual</w:t>
      </w:r>
      <w:r w:rsidRPr="003F60E4">
        <w:rPr>
          <w:rFonts w:ascii="Arial" w:hAnsi="Arial" w:cs="Arial"/>
          <w:spacing w:val="-1"/>
          <w:sz w:val="24"/>
          <w:szCs w:val="24"/>
        </w:rPr>
        <w:t xml:space="preserve"> </w:t>
      </w:r>
      <w:r w:rsidRPr="003F60E4">
        <w:rPr>
          <w:rFonts w:ascii="Arial" w:hAnsi="Arial" w:cs="Arial"/>
          <w:sz w:val="24"/>
          <w:szCs w:val="24"/>
        </w:rPr>
        <w:t>case</w:t>
      </w:r>
      <w:r w:rsidRPr="003F60E4">
        <w:rPr>
          <w:rFonts w:ascii="Arial" w:hAnsi="Arial" w:cs="Arial"/>
          <w:spacing w:val="-1"/>
          <w:sz w:val="24"/>
          <w:szCs w:val="24"/>
        </w:rPr>
        <w:t xml:space="preserve"> </w:t>
      </w:r>
      <w:r w:rsidRPr="003F60E4">
        <w:rPr>
          <w:rFonts w:ascii="Arial" w:hAnsi="Arial" w:cs="Arial"/>
          <w:sz w:val="24"/>
          <w:szCs w:val="24"/>
        </w:rPr>
        <w:t>disputes</w:t>
      </w:r>
      <w:r w:rsidRPr="003F60E4">
        <w:rPr>
          <w:rFonts w:ascii="Arial" w:hAnsi="Arial" w:cs="Arial"/>
          <w:spacing w:val="-2"/>
          <w:sz w:val="24"/>
          <w:szCs w:val="24"/>
        </w:rPr>
        <w:t xml:space="preserve"> </w:t>
      </w:r>
      <w:r w:rsidRPr="003F60E4">
        <w:rPr>
          <w:rFonts w:ascii="Arial" w:hAnsi="Arial" w:cs="Arial"/>
          <w:sz w:val="24"/>
          <w:szCs w:val="24"/>
        </w:rPr>
        <w:t>among</w:t>
      </w:r>
      <w:r w:rsidRPr="003F60E4">
        <w:rPr>
          <w:rFonts w:ascii="Arial" w:hAnsi="Arial" w:cs="Arial"/>
          <w:spacing w:val="-1"/>
          <w:sz w:val="24"/>
          <w:szCs w:val="24"/>
        </w:rPr>
        <w:t xml:space="preserve"> </w:t>
      </w:r>
      <w:r w:rsidRPr="003F60E4">
        <w:rPr>
          <w:rFonts w:ascii="Arial" w:hAnsi="Arial" w:cs="Arial"/>
          <w:sz w:val="24"/>
          <w:szCs w:val="24"/>
        </w:rPr>
        <w:t>University</w:t>
      </w:r>
      <w:r w:rsidRPr="003F60E4">
        <w:rPr>
          <w:rFonts w:ascii="Arial" w:hAnsi="Arial" w:cs="Arial"/>
          <w:spacing w:val="-7"/>
          <w:sz w:val="24"/>
          <w:szCs w:val="24"/>
        </w:rPr>
        <w:t xml:space="preserve"> </w:t>
      </w:r>
      <w:r w:rsidRPr="003F60E4">
        <w:rPr>
          <w:rFonts w:ascii="Arial" w:hAnsi="Arial" w:cs="Arial"/>
          <w:sz w:val="24"/>
          <w:szCs w:val="24"/>
        </w:rPr>
        <w:t xml:space="preserve">personnel. </w:t>
      </w:r>
      <w:r w:rsidRPr="003F60E4">
        <w:rPr>
          <w:rFonts w:ascii="Arial" w:hAnsi="Arial" w:cs="Arial"/>
          <w:spacing w:val="-3"/>
          <w:sz w:val="24"/>
          <w:szCs w:val="24"/>
        </w:rPr>
        <w:t>The</w:t>
      </w:r>
      <w:r w:rsidRPr="003F60E4">
        <w:rPr>
          <w:rFonts w:ascii="Arial" w:hAnsi="Arial" w:cs="Arial"/>
          <w:spacing w:val="-1"/>
          <w:sz w:val="24"/>
          <w:szCs w:val="24"/>
        </w:rPr>
        <w:t xml:space="preserve"> </w:t>
      </w:r>
      <w:r w:rsidRPr="003F60E4">
        <w:rPr>
          <w:rFonts w:ascii="Arial" w:hAnsi="Arial" w:cs="Arial"/>
          <w:sz w:val="24"/>
          <w:szCs w:val="24"/>
        </w:rPr>
        <w:t>Senate</w:t>
      </w:r>
      <w:r w:rsidRPr="003F60E4">
        <w:rPr>
          <w:rFonts w:ascii="Arial" w:hAnsi="Arial" w:cs="Arial"/>
          <w:spacing w:val="-1"/>
          <w:sz w:val="24"/>
          <w:szCs w:val="24"/>
        </w:rPr>
        <w:t xml:space="preserve"> </w:t>
      </w:r>
      <w:r w:rsidRPr="003F60E4">
        <w:rPr>
          <w:rFonts w:ascii="Arial" w:hAnsi="Arial" w:cs="Arial"/>
          <w:sz w:val="24"/>
          <w:szCs w:val="24"/>
        </w:rPr>
        <w:t>delegates</w:t>
      </w:r>
      <w:r w:rsidRPr="003F60E4">
        <w:rPr>
          <w:rFonts w:ascii="Arial" w:hAnsi="Arial" w:cs="Arial"/>
          <w:spacing w:val="-1"/>
          <w:sz w:val="24"/>
          <w:szCs w:val="24"/>
        </w:rPr>
        <w:t xml:space="preserve"> </w:t>
      </w:r>
      <w:r w:rsidRPr="003F60E4">
        <w:rPr>
          <w:rFonts w:ascii="Arial" w:hAnsi="Arial" w:cs="Arial"/>
          <w:sz w:val="24"/>
          <w:szCs w:val="24"/>
        </w:rPr>
        <w:t>to</w:t>
      </w:r>
      <w:r w:rsidRPr="003F60E4">
        <w:rPr>
          <w:rFonts w:ascii="Arial" w:hAnsi="Arial" w:cs="Arial"/>
          <w:spacing w:val="-1"/>
          <w:sz w:val="24"/>
          <w:szCs w:val="24"/>
        </w:rPr>
        <w:t xml:space="preserve"> </w:t>
      </w:r>
      <w:r w:rsidRPr="003F60E4">
        <w:rPr>
          <w:rFonts w:ascii="Arial" w:hAnsi="Arial" w:cs="Arial"/>
          <w:sz w:val="24"/>
          <w:szCs w:val="24"/>
        </w:rPr>
        <w:t>these</w:t>
      </w:r>
      <w:r w:rsidRPr="003F60E4">
        <w:rPr>
          <w:rFonts w:ascii="Arial" w:hAnsi="Arial" w:cs="Arial"/>
          <w:spacing w:val="-1"/>
          <w:sz w:val="24"/>
          <w:szCs w:val="24"/>
        </w:rPr>
        <w:t xml:space="preserve"> </w:t>
      </w:r>
      <w:r w:rsidRPr="003F60E4">
        <w:rPr>
          <w:rFonts w:ascii="Arial" w:hAnsi="Arial" w:cs="Arial"/>
          <w:sz w:val="24"/>
          <w:szCs w:val="24"/>
        </w:rPr>
        <w:t>committees</w:t>
      </w:r>
      <w:r w:rsidRPr="003F60E4">
        <w:rPr>
          <w:rFonts w:ascii="Arial" w:hAnsi="Arial" w:cs="Arial"/>
          <w:spacing w:val="-2"/>
          <w:sz w:val="24"/>
          <w:szCs w:val="24"/>
        </w:rPr>
        <w:t xml:space="preserve"> </w:t>
      </w:r>
      <w:r w:rsidRPr="003F60E4">
        <w:rPr>
          <w:rFonts w:ascii="Arial" w:hAnsi="Arial" w:cs="Arial"/>
          <w:sz w:val="24"/>
          <w:szCs w:val="24"/>
        </w:rPr>
        <w:t>certain</w:t>
      </w:r>
      <w:r w:rsidRPr="003F60E4">
        <w:rPr>
          <w:rFonts w:ascii="Arial" w:hAnsi="Arial" w:cs="Arial"/>
          <w:spacing w:val="-1"/>
          <w:sz w:val="24"/>
          <w:szCs w:val="24"/>
        </w:rPr>
        <w:t xml:space="preserve"> </w:t>
      </w:r>
      <w:r w:rsidRPr="003F60E4">
        <w:rPr>
          <w:rFonts w:ascii="Arial" w:hAnsi="Arial" w:cs="Arial"/>
          <w:sz w:val="24"/>
          <w:szCs w:val="24"/>
        </w:rPr>
        <w:t>responsibilities</w:t>
      </w:r>
      <w:r w:rsidRPr="003F60E4">
        <w:rPr>
          <w:rFonts w:ascii="Arial" w:hAnsi="Arial" w:cs="Arial"/>
          <w:spacing w:val="1"/>
          <w:sz w:val="24"/>
          <w:szCs w:val="24"/>
        </w:rPr>
        <w:t xml:space="preserve"> </w:t>
      </w:r>
      <w:r w:rsidRPr="003F60E4">
        <w:rPr>
          <w:rFonts w:ascii="Arial" w:hAnsi="Arial" w:cs="Arial"/>
          <w:sz w:val="24"/>
          <w:szCs w:val="24"/>
        </w:rPr>
        <w:t>for</w:t>
      </w:r>
      <w:r w:rsidRPr="003F60E4">
        <w:rPr>
          <w:rFonts w:ascii="Arial" w:hAnsi="Arial" w:cs="Arial"/>
          <w:spacing w:val="-2"/>
          <w:sz w:val="24"/>
          <w:szCs w:val="24"/>
        </w:rPr>
        <w:t xml:space="preserve"> </w:t>
      </w:r>
      <w:r w:rsidRPr="003F60E4">
        <w:rPr>
          <w:rFonts w:ascii="Arial" w:hAnsi="Arial" w:cs="Arial"/>
          <w:sz w:val="24"/>
          <w:szCs w:val="24"/>
        </w:rPr>
        <w:t>conducting</w:t>
      </w:r>
      <w:r w:rsidRPr="003F60E4">
        <w:rPr>
          <w:rFonts w:ascii="Arial" w:hAnsi="Arial" w:cs="Arial"/>
          <w:spacing w:val="-1"/>
          <w:sz w:val="24"/>
          <w:szCs w:val="24"/>
        </w:rPr>
        <w:t xml:space="preserve"> </w:t>
      </w:r>
      <w:r w:rsidRPr="003F60E4">
        <w:rPr>
          <w:rFonts w:ascii="Arial" w:hAnsi="Arial" w:cs="Arial"/>
          <w:sz w:val="24"/>
          <w:szCs w:val="24"/>
        </w:rPr>
        <w:t>investigations,</w:t>
      </w:r>
      <w:r w:rsidRPr="003F60E4">
        <w:rPr>
          <w:rFonts w:ascii="Arial" w:hAnsi="Arial" w:cs="Arial"/>
          <w:spacing w:val="-4"/>
          <w:sz w:val="24"/>
          <w:szCs w:val="24"/>
        </w:rPr>
        <w:t xml:space="preserve"> </w:t>
      </w:r>
      <w:r w:rsidRPr="003F60E4">
        <w:rPr>
          <w:rFonts w:ascii="Arial" w:hAnsi="Arial" w:cs="Arial"/>
          <w:sz w:val="24"/>
          <w:szCs w:val="24"/>
        </w:rPr>
        <w:t>informal</w:t>
      </w:r>
      <w:r w:rsidRPr="003F60E4">
        <w:rPr>
          <w:rFonts w:ascii="Arial" w:hAnsi="Arial" w:cs="Arial"/>
          <w:spacing w:val="-1"/>
          <w:sz w:val="24"/>
          <w:szCs w:val="24"/>
        </w:rPr>
        <w:t xml:space="preserve"> </w:t>
      </w:r>
      <w:r w:rsidRPr="003F60E4">
        <w:rPr>
          <w:rFonts w:ascii="Arial" w:hAnsi="Arial" w:cs="Arial"/>
          <w:sz w:val="24"/>
          <w:szCs w:val="24"/>
        </w:rPr>
        <w:t>dispute</w:t>
      </w:r>
      <w:r w:rsidRPr="003F60E4">
        <w:rPr>
          <w:rFonts w:ascii="Arial" w:hAnsi="Arial" w:cs="Arial"/>
          <w:spacing w:val="-1"/>
          <w:sz w:val="24"/>
          <w:szCs w:val="24"/>
        </w:rPr>
        <w:t xml:space="preserve"> </w:t>
      </w:r>
      <w:r w:rsidRPr="003F60E4">
        <w:rPr>
          <w:rFonts w:ascii="Arial" w:hAnsi="Arial" w:cs="Arial"/>
          <w:sz w:val="24"/>
          <w:szCs w:val="24"/>
        </w:rPr>
        <w:t>resolutions,</w:t>
      </w:r>
      <w:r w:rsidRPr="003F60E4">
        <w:rPr>
          <w:rFonts w:ascii="Arial" w:hAnsi="Arial" w:cs="Arial"/>
          <w:spacing w:val="-4"/>
          <w:sz w:val="24"/>
          <w:szCs w:val="24"/>
        </w:rPr>
        <w:t xml:space="preserve"> </w:t>
      </w:r>
      <w:r w:rsidRPr="003F60E4">
        <w:rPr>
          <w:rFonts w:ascii="Arial" w:hAnsi="Arial" w:cs="Arial"/>
          <w:sz w:val="24"/>
          <w:szCs w:val="24"/>
        </w:rPr>
        <w:t>and</w:t>
      </w:r>
      <w:r w:rsidRPr="003F60E4">
        <w:rPr>
          <w:rFonts w:ascii="Arial" w:hAnsi="Arial" w:cs="Arial"/>
          <w:spacing w:val="2"/>
          <w:sz w:val="24"/>
          <w:szCs w:val="24"/>
        </w:rPr>
        <w:t xml:space="preserve"> </w:t>
      </w:r>
      <w:r w:rsidRPr="003F60E4">
        <w:rPr>
          <w:rFonts w:ascii="Arial" w:hAnsi="Arial" w:cs="Arial"/>
          <w:sz w:val="24"/>
          <w:szCs w:val="24"/>
        </w:rPr>
        <w:t>hearings,</w:t>
      </w:r>
      <w:r w:rsidRPr="003F60E4">
        <w:rPr>
          <w:rFonts w:ascii="Arial" w:hAnsi="Arial" w:cs="Arial"/>
          <w:spacing w:val="-4"/>
          <w:sz w:val="24"/>
          <w:szCs w:val="24"/>
        </w:rPr>
        <w:t xml:space="preserve"> </w:t>
      </w:r>
      <w:r w:rsidRPr="003F60E4">
        <w:rPr>
          <w:rFonts w:ascii="Arial" w:hAnsi="Arial" w:cs="Arial"/>
          <w:sz w:val="24"/>
          <w:szCs w:val="24"/>
        </w:rPr>
        <w:t>as</w:t>
      </w:r>
      <w:r w:rsidRPr="003F60E4">
        <w:rPr>
          <w:rFonts w:ascii="Arial" w:hAnsi="Arial" w:cs="Arial"/>
          <w:spacing w:val="-2"/>
          <w:sz w:val="24"/>
          <w:szCs w:val="24"/>
        </w:rPr>
        <w:t xml:space="preserve"> </w:t>
      </w:r>
      <w:r w:rsidRPr="003F60E4">
        <w:rPr>
          <w:rFonts w:ascii="Arial" w:hAnsi="Arial" w:cs="Arial"/>
          <w:sz w:val="24"/>
          <w:szCs w:val="24"/>
        </w:rPr>
        <w:t>more</w:t>
      </w:r>
      <w:r w:rsidRPr="003F60E4">
        <w:rPr>
          <w:rFonts w:ascii="Arial" w:hAnsi="Arial" w:cs="Arial"/>
          <w:spacing w:val="-1"/>
          <w:sz w:val="24"/>
          <w:szCs w:val="24"/>
        </w:rPr>
        <w:t xml:space="preserve"> </w:t>
      </w:r>
      <w:r w:rsidRPr="003F60E4">
        <w:rPr>
          <w:rFonts w:ascii="Arial" w:hAnsi="Arial" w:cs="Arial"/>
          <w:sz w:val="24"/>
          <w:szCs w:val="24"/>
        </w:rPr>
        <w:t>fully</w:t>
      </w:r>
      <w:r w:rsidRPr="003F60E4">
        <w:rPr>
          <w:rFonts w:ascii="Arial" w:hAnsi="Arial" w:cs="Arial"/>
          <w:spacing w:val="-2"/>
          <w:sz w:val="24"/>
          <w:szCs w:val="24"/>
        </w:rPr>
        <w:t xml:space="preserve"> </w:t>
      </w:r>
      <w:r w:rsidRPr="003F60E4">
        <w:rPr>
          <w:rFonts w:ascii="Arial" w:hAnsi="Arial" w:cs="Arial"/>
          <w:sz w:val="24"/>
          <w:szCs w:val="24"/>
        </w:rPr>
        <w:t>described</w:t>
      </w:r>
      <w:r w:rsidRPr="003F60E4">
        <w:rPr>
          <w:rFonts w:ascii="Arial" w:hAnsi="Arial" w:cs="Arial"/>
          <w:spacing w:val="-1"/>
          <w:sz w:val="24"/>
          <w:szCs w:val="24"/>
        </w:rPr>
        <w:t xml:space="preserve"> </w:t>
      </w:r>
      <w:r w:rsidRPr="003F60E4">
        <w:rPr>
          <w:rFonts w:ascii="Arial" w:hAnsi="Arial" w:cs="Arial"/>
          <w:sz w:val="24"/>
          <w:szCs w:val="24"/>
        </w:rPr>
        <w:t>in</w:t>
      </w:r>
      <w:r w:rsidRPr="003F60E4">
        <w:rPr>
          <w:rFonts w:ascii="Arial" w:hAnsi="Arial" w:cs="Arial"/>
          <w:spacing w:val="-1"/>
          <w:sz w:val="24"/>
          <w:szCs w:val="24"/>
        </w:rPr>
        <w:t xml:space="preserve"> </w:t>
      </w:r>
      <w:r w:rsidRPr="003F60E4">
        <w:rPr>
          <w:rFonts w:ascii="Arial" w:hAnsi="Arial" w:cs="Arial"/>
          <w:sz w:val="24"/>
          <w:szCs w:val="24"/>
        </w:rPr>
        <w:t>the</w:t>
      </w:r>
      <w:r w:rsidRPr="003F60E4">
        <w:rPr>
          <w:rFonts w:ascii="Arial" w:hAnsi="Arial" w:cs="Arial"/>
          <w:spacing w:val="-1"/>
          <w:sz w:val="24"/>
          <w:szCs w:val="24"/>
        </w:rPr>
        <w:t xml:space="preserve"> </w:t>
      </w:r>
      <w:r w:rsidRPr="003F60E4">
        <w:rPr>
          <w:rFonts w:ascii="Arial" w:hAnsi="Arial" w:cs="Arial"/>
          <w:sz w:val="24"/>
          <w:szCs w:val="24"/>
        </w:rPr>
        <w:t>pertinent</w:t>
      </w:r>
      <w:r w:rsidRPr="003F60E4">
        <w:rPr>
          <w:rFonts w:ascii="Arial" w:hAnsi="Arial" w:cs="Arial"/>
          <w:spacing w:val="-4"/>
          <w:sz w:val="24"/>
          <w:szCs w:val="24"/>
        </w:rPr>
        <w:t xml:space="preserve"> </w:t>
      </w:r>
      <w:r w:rsidRPr="003F60E4">
        <w:rPr>
          <w:rFonts w:ascii="Arial" w:hAnsi="Arial" w:cs="Arial"/>
          <w:sz w:val="24"/>
          <w:szCs w:val="24"/>
        </w:rPr>
        <w:t>governing</w:t>
      </w:r>
      <w:r w:rsidRPr="003F60E4">
        <w:rPr>
          <w:rFonts w:ascii="Arial" w:hAnsi="Arial" w:cs="Arial"/>
          <w:spacing w:val="-1"/>
          <w:sz w:val="24"/>
          <w:szCs w:val="24"/>
        </w:rPr>
        <w:t xml:space="preserve"> </w:t>
      </w:r>
      <w:r w:rsidRPr="003F60E4">
        <w:rPr>
          <w:rFonts w:ascii="Arial" w:hAnsi="Arial" w:cs="Arial"/>
          <w:sz w:val="24"/>
          <w:szCs w:val="24"/>
        </w:rPr>
        <w:t>Policies. These</w:t>
      </w:r>
      <w:r w:rsidRPr="003F60E4">
        <w:rPr>
          <w:rFonts w:ascii="Arial" w:hAnsi="Arial" w:cs="Arial"/>
          <w:spacing w:val="-1"/>
          <w:sz w:val="24"/>
          <w:szCs w:val="24"/>
        </w:rPr>
        <w:t xml:space="preserve"> </w:t>
      </w:r>
      <w:r w:rsidRPr="003F60E4">
        <w:rPr>
          <w:rFonts w:ascii="Arial" w:hAnsi="Arial" w:cs="Arial"/>
          <w:sz w:val="24"/>
          <w:szCs w:val="24"/>
        </w:rPr>
        <w:t>are</w:t>
      </w:r>
      <w:r w:rsidRPr="003F60E4">
        <w:rPr>
          <w:rFonts w:ascii="Arial" w:hAnsi="Arial" w:cs="Arial"/>
          <w:spacing w:val="-1"/>
          <w:sz w:val="24"/>
          <w:szCs w:val="24"/>
        </w:rPr>
        <w:t xml:space="preserve"> </w:t>
      </w:r>
      <w:r w:rsidRPr="003F60E4">
        <w:rPr>
          <w:rFonts w:ascii="Arial" w:hAnsi="Arial" w:cs="Arial"/>
          <w:sz w:val="24"/>
          <w:szCs w:val="24"/>
        </w:rPr>
        <w:t>(3)</w:t>
      </w:r>
      <w:r w:rsidRPr="003F60E4">
        <w:rPr>
          <w:rFonts w:ascii="Arial" w:hAnsi="Arial" w:cs="Arial"/>
          <w:spacing w:val="-2"/>
          <w:sz w:val="24"/>
          <w:szCs w:val="24"/>
        </w:rPr>
        <w:t xml:space="preserve"> </w:t>
      </w:r>
      <w:r w:rsidRPr="003F60E4">
        <w:rPr>
          <w:rFonts w:ascii="Arial" w:hAnsi="Arial" w:cs="Arial"/>
          <w:sz w:val="24"/>
          <w:szCs w:val="24"/>
        </w:rPr>
        <w:t>the</w:t>
      </w:r>
      <w:r w:rsidRPr="003F60E4">
        <w:rPr>
          <w:rFonts w:ascii="Arial" w:hAnsi="Arial" w:cs="Arial"/>
          <w:spacing w:val="-1"/>
          <w:sz w:val="24"/>
          <w:szCs w:val="24"/>
        </w:rPr>
        <w:t xml:space="preserve"> </w:t>
      </w:r>
      <w:r w:rsidRPr="003F60E4">
        <w:rPr>
          <w:rFonts w:ascii="Arial" w:hAnsi="Arial" w:cs="Arial"/>
          <w:sz w:val="24"/>
          <w:szCs w:val="24"/>
        </w:rPr>
        <w:t>Senate</w:t>
      </w:r>
      <w:r w:rsidRPr="003F60E4">
        <w:rPr>
          <w:rFonts w:ascii="Arial" w:hAnsi="Arial" w:cs="Arial"/>
          <w:spacing w:val="-1"/>
          <w:sz w:val="24"/>
          <w:szCs w:val="24"/>
        </w:rPr>
        <w:t xml:space="preserve"> </w:t>
      </w:r>
      <w:r w:rsidRPr="003F60E4">
        <w:rPr>
          <w:rFonts w:ascii="Arial" w:hAnsi="Arial" w:cs="Arial"/>
          <w:sz w:val="24"/>
          <w:szCs w:val="24"/>
        </w:rPr>
        <w:t>Committee</w:t>
      </w:r>
      <w:r w:rsidRPr="003F60E4">
        <w:rPr>
          <w:rFonts w:ascii="Arial" w:hAnsi="Arial" w:cs="Arial"/>
          <w:spacing w:val="-1"/>
          <w:sz w:val="24"/>
          <w:szCs w:val="24"/>
        </w:rPr>
        <w:t xml:space="preserve"> </w:t>
      </w:r>
      <w:r w:rsidRPr="003F60E4">
        <w:rPr>
          <w:rFonts w:ascii="Arial" w:hAnsi="Arial" w:cs="Arial"/>
          <w:sz w:val="24"/>
          <w:szCs w:val="24"/>
        </w:rPr>
        <w:t>on</w:t>
      </w:r>
      <w:r w:rsidRPr="003F60E4">
        <w:rPr>
          <w:rFonts w:ascii="Arial" w:hAnsi="Arial" w:cs="Arial"/>
          <w:spacing w:val="-1"/>
          <w:sz w:val="24"/>
          <w:szCs w:val="24"/>
        </w:rPr>
        <w:t xml:space="preserve"> </w:t>
      </w:r>
      <w:r w:rsidRPr="003F60E4">
        <w:rPr>
          <w:rFonts w:ascii="Arial" w:hAnsi="Arial" w:cs="Arial"/>
          <w:sz w:val="24"/>
          <w:szCs w:val="24"/>
        </w:rPr>
        <w:t>Academic</w:t>
      </w:r>
      <w:r w:rsidRPr="003F60E4">
        <w:rPr>
          <w:rFonts w:ascii="Arial" w:hAnsi="Arial" w:cs="Arial"/>
          <w:spacing w:val="-2"/>
          <w:sz w:val="24"/>
          <w:szCs w:val="24"/>
        </w:rPr>
        <w:t xml:space="preserve"> </w:t>
      </w:r>
      <w:r w:rsidRPr="003F60E4">
        <w:rPr>
          <w:rFonts w:ascii="Arial" w:hAnsi="Arial" w:cs="Arial"/>
          <w:sz w:val="24"/>
          <w:szCs w:val="24"/>
        </w:rPr>
        <w:t>Freedom</w:t>
      </w:r>
      <w:r w:rsidRPr="003F60E4">
        <w:rPr>
          <w:rFonts w:ascii="Arial" w:hAnsi="Arial" w:cs="Arial"/>
          <w:spacing w:val="-2"/>
          <w:sz w:val="24"/>
          <w:szCs w:val="24"/>
        </w:rPr>
        <w:t xml:space="preserve"> </w:t>
      </w:r>
      <w:r w:rsidRPr="003F60E4">
        <w:rPr>
          <w:rFonts w:ascii="Arial" w:hAnsi="Arial" w:cs="Arial"/>
          <w:sz w:val="24"/>
          <w:szCs w:val="24"/>
        </w:rPr>
        <w:t>and</w:t>
      </w:r>
      <w:r w:rsidRPr="003F60E4">
        <w:rPr>
          <w:rFonts w:ascii="Arial" w:hAnsi="Arial" w:cs="Arial"/>
          <w:spacing w:val="-1"/>
          <w:sz w:val="24"/>
          <w:szCs w:val="24"/>
        </w:rPr>
        <w:t xml:space="preserve"> </w:t>
      </w:r>
      <w:r w:rsidRPr="003F60E4">
        <w:rPr>
          <w:rFonts w:ascii="Arial" w:hAnsi="Arial" w:cs="Arial"/>
          <w:sz w:val="24"/>
          <w:szCs w:val="24"/>
        </w:rPr>
        <w:t>Faculty</w:t>
      </w:r>
      <w:r w:rsidRPr="003F60E4">
        <w:rPr>
          <w:rFonts w:ascii="Arial" w:hAnsi="Arial" w:cs="Arial"/>
          <w:spacing w:val="-7"/>
          <w:sz w:val="24"/>
          <w:szCs w:val="24"/>
        </w:rPr>
        <w:t xml:space="preserve"> </w:t>
      </w:r>
      <w:r w:rsidRPr="003F60E4">
        <w:rPr>
          <w:rFonts w:ascii="Arial" w:hAnsi="Arial" w:cs="Arial"/>
          <w:sz w:val="24"/>
          <w:szCs w:val="24"/>
        </w:rPr>
        <w:t>Rights, and</w:t>
      </w:r>
      <w:r w:rsidR="00C328AD" w:rsidRPr="003F60E4">
        <w:rPr>
          <w:rFonts w:ascii="Arial" w:hAnsi="Arial" w:cs="Arial"/>
          <w:sz w:val="24"/>
          <w:szCs w:val="24"/>
        </w:rPr>
        <w:t xml:space="preserve"> </w:t>
      </w:r>
      <w:r w:rsidRPr="003F60E4">
        <w:rPr>
          <w:rFonts w:ascii="Arial" w:hAnsi="Arial" w:cs="Arial"/>
          <w:sz w:val="24"/>
          <w:szCs w:val="24"/>
        </w:rPr>
        <w:t>(4) the Senate Consolidated Hearing Committee. Membership in the Senate is not a requirement for faculty members or officers of these committees.</w:t>
      </w:r>
    </w:p>
    <w:p w14:paraId="2D39D16E" w14:textId="77777777" w:rsidR="009079F4" w:rsidRPr="003F60E4" w:rsidRDefault="009079F4" w:rsidP="00357305">
      <w:pPr>
        <w:pStyle w:val="ListParagraph"/>
        <w:numPr>
          <w:ilvl w:val="0"/>
          <w:numId w:val="11"/>
        </w:numPr>
        <w:tabs>
          <w:tab w:val="left" w:pos="2262"/>
        </w:tabs>
        <w:kinsoku w:val="0"/>
        <w:overflowPunct w:val="0"/>
        <w:autoSpaceDE w:val="0"/>
        <w:autoSpaceDN w:val="0"/>
        <w:adjustRightInd w:val="0"/>
        <w:spacing w:after="0" w:line="240" w:lineRule="auto"/>
        <w:ind w:right="126"/>
        <w:rPr>
          <w:rFonts w:ascii="Arial" w:hAnsi="Arial" w:cs="Arial"/>
          <w:sz w:val="24"/>
          <w:szCs w:val="24"/>
        </w:rPr>
      </w:pPr>
      <w:r w:rsidRPr="003F60E4">
        <w:rPr>
          <w:rFonts w:ascii="Arial" w:hAnsi="Arial" w:cs="Arial"/>
          <w:sz w:val="24"/>
          <w:szCs w:val="24"/>
        </w:rPr>
        <w:t xml:space="preserve">Standing committees for which the primary responsibilities include generally advising the Senate and the University administration on matters of significant academic importance. These are </w:t>
      </w:r>
      <w:r w:rsidRPr="003F60E4">
        <w:rPr>
          <w:rFonts w:ascii="Arial" w:hAnsi="Arial" w:cs="Arial"/>
          <w:sz w:val="24"/>
          <w:szCs w:val="24"/>
          <w:highlight w:val="yellow"/>
        </w:rPr>
        <w:t>(5)</w:t>
      </w:r>
      <w:r w:rsidRPr="003F60E4">
        <w:rPr>
          <w:rFonts w:ascii="Arial" w:hAnsi="Arial" w:cs="Arial"/>
          <w:spacing w:val="-41"/>
          <w:sz w:val="24"/>
          <w:szCs w:val="24"/>
          <w:highlight w:val="yellow"/>
        </w:rPr>
        <w:t xml:space="preserve"> </w:t>
      </w:r>
      <w:r w:rsidRPr="003F60E4">
        <w:rPr>
          <w:rFonts w:ascii="Arial" w:hAnsi="Arial" w:cs="Arial"/>
          <w:sz w:val="24"/>
          <w:szCs w:val="24"/>
          <w:highlight w:val="yellow"/>
        </w:rPr>
        <w:t>the</w:t>
      </w:r>
      <w:r w:rsidR="00315411" w:rsidRPr="003F60E4">
        <w:rPr>
          <w:rFonts w:ascii="Arial" w:hAnsi="Arial" w:cs="Arial"/>
          <w:sz w:val="24"/>
          <w:szCs w:val="24"/>
          <w:highlight w:val="yellow"/>
        </w:rPr>
        <w:t xml:space="preserve"> </w:t>
      </w:r>
      <w:r w:rsidRPr="003F60E4">
        <w:rPr>
          <w:rFonts w:ascii="Arial" w:hAnsi="Arial" w:cs="Arial"/>
          <w:sz w:val="24"/>
          <w:szCs w:val="24"/>
          <w:highlight w:val="yellow"/>
        </w:rPr>
        <w:t xml:space="preserve">Senate Advisory Committee on Academic Policy, (6) </w:t>
      </w:r>
      <w:r w:rsidRPr="003F60E4">
        <w:rPr>
          <w:rFonts w:ascii="Arial" w:hAnsi="Arial" w:cs="Arial"/>
          <w:dstrike/>
          <w:sz w:val="24"/>
          <w:szCs w:val="24"/>
          <w:highlight w:val="yellow"/>
        </w:rPr>
        <w:t>the Senate Advisory Committee on Salaries and Benefits, (7)</w:t>
      </w:r>
      <w:r w:rsidRPr="003F60E4">
        <w:rPr>
          <w:rFonts w:ascii="Arial" w:hAnsi="Arial" w:cs="Arial"/>
          <w:sz w:val="24"/>
          <w:szCs w:val="24"/>
          <w:highlight w:val="yellow"/>
        </w:rPr>
        <w:t xml:space="preserve"> </w:t>
      </w:r>
      <w:r w:rsidRPr="003F60E4">
        <w:rPr>
          <w:rFonts w:ascii="Arial" w:hAnsi="Arial" w:cs="Arial"/>
          <w:spacing w:val="-3"/>
          <w:sz w:val="24"/>
          <w:szCs w:val="24"/>
          <w:highlight w:val="yellow"/>
        </w:rPr>
        <w:t xml:space="preserve">The </w:t>
      </w:r>
      <w:r w:rsidRPr="003F60E4">
        <w:rPr>
          <w:rFonts w:ascii="Arial" w:hAnsi="Arial" w:cs="Arial"/>
          <w:sz w:val="24"/>
          <w:szCs w:val="24"/>
          <w:highlight w:val="yellow"/>
        </w:rPr>
        <w:t xml:space="preserve">Senate Advisory Committee on Budget and Planning, </w:t>
      </w:r>
      <w:r w:rsidRPr="003F60E4">
        <w:rPr>
          <w:rFonts w:ascii="Arial" w:hAnsi="Arial" w:cs="Arial"/>
          <w:dstrike/>
          <w:sz w:val="24"/>
          <w:szCs w:val="24"/>
          <w:highlight w:val="yellow"/>
        </w:rPr>
        <w:t>(8) the Senate Advisory Committee on Library Policy, (9)</w:t>
      </w:r>
      <w:r w:rsidR="00875653" w:rsidRPr="003F60E4">
        <w:rPr>
          <w:rFonts w:ascii="Arial" w:hAnsi="Arial" w:cs="Arial"/>
          <w:sz w:val="24"/>
          <w:szCs w:val="24"/>
          <w:highlight w:val="yellow"/>
        </w:rPr>
        <w:t xml:space="preserve">(7) </w:t>
      </w:r>
      <w:r w:rsidRPr="003F60E4">
        <w:rPr>
          <w:rFonts w:ascii="Arial" w:hAnsi="Arial" w:cs="Arial"/>
          <w:sz w:val="24"/>
          <w:szCs w:val="24"/>
          <w:highlight w:val="yellow"/>
        </w:rPr>
        <w:t>the Senate Advisory Committee on Diversity,</w:t>
      </w:r>
      <w:r w:rsidRPr="003F60E4">
        <w:rPr>
          <w:rFonts w:ascii="Arial" w:hAnsi="Arial" w:cs="Arial"/>
          <w:spacing w:val="65"/>
          <w:sz w:val="24"/>
          <w:szCs w:val="24"/>
          <w:highlight w:val="yellow"/>
        </w:rPr>
        <w:t xml:space="preserve"> </w:t>
      </w:r>
      <w:r w:rsidRPr="003F60E4">
        <w:rPr>
          <w:rFonts w:ascii="Arial" w:hAnsi="Arial" w:cs="Arial"/>
          <w:dstrike/>
          <w:sz w:val="24"/>
          <w:szCs w:val="24"/>
          <w:highlight w:val="yellow"/>
        </w:rPr>
        <w:t>(10)</w:t>
      </w:r>
      <w:r w:rsidR="00875653" w:rsidRPr="003F60E4">
        <w:rPr>
          <w:rFonts w:ascii="Arial" w:hAnsi="Arial" w:cs="Arial"/>
          <w:sz w:val="24"/>
          <w:szCs w:val="24"/>
          <w:highlight w:val="yellow"/>
          <w:u w:val="double"/>
        </w:rPr>
        <w:t>(8)</w:t>
      </w:r>
      <w:r w:rsidRPr="003F60E4">
        <w:rPr>
          <w:rFonts w:ascii="Arial" w:hAnsi="Arial" w:cs="Arial"/>
          <w:sz w:val="24"/>
          <w:szCs w:val="24"/>
          <w:highlight w:val="yellow"/>
        </w:rPr>
        <w:t xml:space="preserve"> </w:t>
      </w:r>
      <w:r w:rsidRPr="003F60E4">
        <w:rPr>
          <w:rFonts w:ascii="Arial" w:hAnsi="Arial" w:cs="Arial"/>
          <w:spacing w:val="-3"/>
          <w:sz w:val="24"/>
          <w:szCs w:val="24"/>
          <w:highlight w:val="yellow"/>
        </w:rPr>
        <w:t xml:space="preserve">The </w:t>
      </w:r>
      <w:r w:rsidRPr="003F60E4">
        <w:rPr>
          <w:rFonts w:ascii="Arial" w:hAnsi="Arial" w:cs="Arial"/>
          <w:sz w:val="24"/>
          <w:szCs w:val="24"/>
          <w:highlight w:val="yellow"/>
        </w:rPr>
        <w:t xml:space="preserve">Senate Advisory Committee on Student Course Feedback, </w:t>
      </w:r>
      <w:r w:rsidRPr="003F60E4">
        <w:rPr>
          <w:rFonts w:ascii="Arial" w:hAnsi="Arial" w:cs="Arial"/>
          <w:dstrike/>
          <w:sz w:val="24"/>
          <w:szCs w:val="24"/>
          <w:highlight w:val="yellow"/>
        </w:rPr>
        <w:t>(11)</w:t>
      </w:r>
      <w:r w:rsidR="00875653" w:rsidRPr="003F60E4">
        <w:rPr>
          <w:rFonts w:ascii="Arial" w:hAnsi="Arial" w:cs="Arial"/>
          <w:sz w:val="24"/>
          <w:szCs w:val="24"/>
          <w:highlight w:val="yellow"/>
          <w:u w:val="double"/>
        </w:rPr>
        <w:t>(9)</w:t>
      </w:r>
      <w:r w:rsidR="00875653" w:rsidRPr="003F60E4">
        <w:rPr>
          <w:rFonts w:ascii="Arial" w:hAnsi="Arial" w:cs="Arial"/>
          <w:sz w:val="24"/>
          <w:szCs w:val="24"/>
          <w:highlight w:val="yellow"/>
        </w:rPr>
        <w:t xml:space="preserve"> </w:t>
      </w:r>
      <w:r w:rsidRPr="003F60E4">
        <w:rPr>
          <w:rFonts w:ascii="Arial" w:hAnsi="Arial" w:cs="Arial"/>
          <w:spacing w:val="-3"/>
          <w:sz w:val="24"/>
          <w:szCs w:val="24"/>
          <w:highlight w:val="yellow"/>
        </w:rPr>
        <w:t xml:space="preserve">The </w:t>
      </w:r>
      <w:r w:rsidRPr="003F60E4">
        <w:rPr>
          <w:rFonts w:ascii="Arial" w:hAnsi="Arial" w:cs="Arial"/>
          <w:sz w:val="24"/>
          <w:szCs w:val="24"/>
          <w:highlight w:val="yellow"/>
        </w:rPr>
        <w:t xml:space="preserve">Senate Advisory Committee on Information Technology, and </w:t>
      </w:r>
      <w:r w:rsidRPr="003F60E4">
        <w:rPr>
          <w:rFonts w:ascii="Arial" w:hAnsi="Arial" w:cs="Arial"/>
          <w:dstrike/>
          <w:sz w:val="24"/>
          <w:szCs w:val="24"/>
          <w:highlight w:val="yellow"/>
        </w:rPr>
        <w:t>(12)</w:t>
      </w:r>
      <w:r w:rsidR="00875653" w:rsidRPr="003F60E4">
        <w:rPr>
          <w:rFonts w:ascii="Arial" w:hAnsi="Arial" w:cs="Arial"/>
          <w:sz w:val="24"/>
          <w:szCs w:val="24"/>
          <w:highlight w:val="yellow"/>
          <w:u w:val="double"/>
        </w:rPr>
        <w:t>(10)</w:t>
      </w:r>
      <w:r w:rsidRPr="003F60E4">
        <w:rPr>
          <w:rFonts w:ascii="Arial" w:hAnsi="Arial" w:cs="Arial"/>
          <w:spacing w:val="-3"/>
          <w:sz w:val="24"/>
          <w:szCs w:val="24"/>
          <w:highlight w:val="yellow"/>
        </w:rPr>
        <w:t xml:space="preserve"> The </w:t>
      </w:r>
      <w:r w:rsidRPr="003F60E4">
        <w:rPr>
          <w:rFonts w:ascii="Arial" w:hAnsi="Arial" w:cs="Arial"/>
          <w:sz w:val="24"/>
          <w:szCs w:val="24"/>
          <w:highlight w:val="yellow"/>
        </w:rPr>
        <w:t>Senate Faculty Review Standards Committee.</w:t>
      </w:r>
      <w:r w:rsidRPr="003F60E4">
        <w:rPr>
          <w:rFonts w:ascii="Arial" w:hAnsi="Arial" w:cs="Arial"/>
          <w:sz w:val="24"/>
          <w:szCs w:val="24"/>
        </w:rPr>
        <w:t xml:space="preserve"> Membership in the Senate is not a </w:t>
      </w:r>
      <w:r w:rsidRPr="003F60E4">
        <w:rPr>
          <w:rFonts w:ascii="Arial" w:hAnsi="Arial" w:cs="Arial"/>
          <w:sz w:val="24"/>
          <w:szCs w:val="24"/>
          <w:highlight w:val="yellow"/>
        </w:rPr>
        <w:lastRenderedPageBreak/>
        <w:t>requ</w:t>
      </w:r>
      <w:r w:rsidRPr="003F60E4">
        <w:rPr>
          <w:rFonts w:ascii="Arial" w:hAnsi="Arial" w:cs="Arial"/>
          <w:color w:val="FF0000"/>
          <w:sz w:val="24"/>
          <w:szCs w:val="24"/>
          <w:highlight w:val="yellow"/>
        </w:rPr>
        <w:t>i</w:t>
      </w:r>
      <w:r w:rsidRPr="003F60E4">
        <w:rPr>
          <w:rFonts w:ascii="Arial" w:hAnsi="Arial" w:cs="Arial"/>
          <w:sz w:val="24"/>
          <w:szCs w:val="24"/>
          <w:highlight w:val="yellow"/>
        </w:rPr>
        <w:t>r</w:t>
      </w:r>
      <w:r w:rsidR="00315411" w:rsidRPr="003F60E4">
        <w:rPr>
          <w:rFonts w:ascii="Arial" w:hAnsi="Arial" w:cs="Arial"/>
          <w:sz w:val="24"/>
          <w:szCs w:val="24"/>
          <w:highlight w:val="yellow"/>
        </w:rPr>
        <w:t>e</w:t>
      </w:r>
      <w:r w:rsidRPr="003F60E4">
        <w:rPr>
          <w:rFonts w:ascii="Arial" w:hAnsi="Arial" w:cs="Arial"/>
          <w:sz w:val="24"/>
          <w:szCs w:val="24"/>
          <w:highlight w:val="yellow"/>
        </w:rPr>
        <w:t>ment</w:t>
      </w:r>
      <w:r w:rsidRPr="003F60E4">
        <w:rPr>
          <w:rFonts w:ascii="Arial" w:hAnsi="Arial" w:cs="Arial"/>
          <w:sz w:val="24"/>
          <w:szCs w:val="24"/>
        </w:rPr>
        <w:t xml:space="preserve"> for faculty members or officers of these committees.</w:t>
      </w:r>
    </w:p>
    <w:p w14:paraId="1E24444D" w14:textId="77777777" w:rsidR="009079F4" w:rsidRPr="003F60E4" w:rsidRDefault="009079F4" w:rsidP="00357305">
      <w:pPr>
        <w:kinsoku w:val="0"/>
        <w:overflowPunct w:val="0"/>
        <w:autoSpaceDE w:val="0"/>
        <w:autoSpaceDN w:val="0"/>
        <w:adjustRightInd w:val="0"/>
        <w:spacing w:after="0" w:line="240" w:lineRule="auto"/>
        <w:ind w:left="39"/>
        <w:contextualSpacing/>
        <w:rPr>
          <w:rFonts w:ascii="Arial" w:hAnsi="Arial" w:cs="Arial"/>
          <w:sz w:val="24"/>
          <w:szCs w:val="24"/>
        </w:rPr>
      </w:pPr>
    </w:p>
    <w:p w14:paraId="705D018E" w14:textId="77777777" w:rsidR="009079F4" w:rsidRPr="003F60E4" w:rsidRDefault="009079F4" w:rsidP="00357305">
      <w:pPr>
        <w:pStyle w:val="ListParagraph"/>
        <w:kinsoku w:val="0"/>
        <w:overflowPunct w:val="0"/>
        <w:autoSpaceDE w:val="0"/>
        <w:autoSpaceDN w:val="0"/>
        <w:adjustRightInd w:val="0"/>
        <w:spacing w:after="0" w:line="240" w:lineRule="auto"/>
        <w:ind w:left="399"/>
        <w:rPr>
          <w:rFonts w:ascii="Arial" w:hAnsi="Arial" w:cs="Arial"/>
          <w:sz w:val="24"/>
          <w:szCs w:val="24"/>
        </w:rPr>
      </w:pPr>
      <w:r w:rsidRPr="003F60E4">
        <w:rPr>
          <w:rFonts w:ascii="Arial" w:hAnsi="Arial" w:cs="Arial"/>
          <w:sz w:val="24"/>
          <w:szCs w:val="24"/>
        </w:rPr>
        <w:t xml:space="preserve">* * * * </w:t>
      </w:r>
    </w:p>
    <w:p w14:paraId="3B119EA5" w14:textId="77777777" w:rsidR="006B6644" w:rsidRPr="003F60E4" w:rsidRDefault="006B6644" w:rsidP="004A6B78">
      <w:pPr>
        <w:kinsoku w:val="0"/>
        <w:overflowPunct w:val="0"/>
        <w:autoSpaceDE w:val="0"/>
        <w:autoSpaceDN w:val="0"/>
        <w:adjustRightInd w:val="0"/>
        <w:spacing w:after="0" w:line="240" w:lineRule="auto"/>
        <w:ind w:left="39" w:firstLine="681"/>
        <w:contextualSpacing/>
        <w:rPr>
          <w:rFonts w:ascii="Arial" w:hAnsi="Arial" w:cs="Arial"/>
          <w:sz w:val="24"/>
          <w:szCs w:val="24"/>
        </w:rPr>
      </w:pPr>
      <w:r w:rsidRPr="003F60E4">
        <w:rPr>
          <w:rFonts w:ascii="Arial" w:hAnsi="Arial" w:cs="Arial"/>
          <w:sz w:val="24"/>
          <w:szCs w:val="24"/>
        </w:rPr>
        <w:t>c. Senate Personnel and Elections Committee.</w:t>
      </w:r>
    </w:p>
    <w:p w14:paraId="2DFFF5BC" w14:textId="77777777" w:rsidR="006B6644" w:rsidRPr="003F60E4" w:rsidRDefault="008455CA" w:rsidP="004A6B78">
      <w:pPr>
        <w:kinsoku w:val="0"/>
        <w:overflowPunct w:val="0"/>
        <w:autoSpaceDE w:val="0"/>
        <w:autoSpaceDN w:val="0"/>
        <w:adjustRightInd w:val="0"/>
        <w:spacing w:after="0" w:line="240" w:lineRule="auto"/>
        <w:ind w:left="496" w:firstLine="681"/>
        <w:contextualSpacing/>
        <w:rPr>
          <w:rFonts w:ascii="Arial" w:hAnsi="Arial" w:cs="Arial"/>
          <w:sz w:val="24"/>
          <w:szCs w:val="24"/>
        </w:rPr>
      </w:pPr>
      <w:r w:rsidRPr="003F60E4">
        <w:rPr>
          <w:rFonts w:ascii="Arial" w:hAnsi="Arial" w:cs="Arial"/>
          <w:sz w:val="24"/>
          <w:szCs w:val="24"/>
        </w:rPr>
        <w:t xml:space="preserve">1. </w:t>
      </w:r>
      <w:r w:rsidR="006B6644" w:rsidRPr="003F60E4">
        <w:rPr>
          <w:rFonts w:ascii="Arial" w:hAnsi="Arial" w:cs="Arial"/>
          <w:sz w:val="24"/>
          <w:szCs w:val="24"/>
        </w:rPr>
        <w:t>The Senate Personnel and Elections Committee ("SPEC") is hereby established as a standing committee of the Academic Senate. The provisions described in [Parts III-D-3 and III-E] of this Policy as generally applicable for standing committees of the Senate apply for this Committee, except as otherwise specifically described here.</w:t>
      </w:r>
    </w:p>
    <w:p w14:paraId="4F830650" w14:textId="77777777" w:rsidR="006B6644" w:rsidRPr="003F60E4" w:rsidRDefault="006B6644" w:rsidP="004A6B78">
      <w:pPr>
        <w:numPr>
          <w:ilvl w:val="0"/>
          <w:numId w:val="7"/>
        </w:numPr>
        <w:tabs>
          <w:tab w:val="left" w:pos="1902"/>
        </w:tabs>
        <w:kinsoku w:val="0"/>
        <w:overflowPunct w:val="0"/>
        <w:autoSpaceDE w:val="0"/>
        <w:autoSpaceDN w:val="0"/>
        <w:adjustRightInd w:val="0"/>
        <w:spacing w:after="0" w:line="240" w:lineRule="auto"/>
        <w:contextualSpacing/>
        <w:rPr>
          <w:rFonts w:ascii="Arial" w:hAnsi="Arial" w:cs="Arial"/>
          <w:sz w:val="24"/>
          <w:szCs w:val="24"/>
        </w:rPr>
      </w:pPr>
      <w:r w:rsidRPr="003F60E4">
        <w:rPr>
          <w:rFonts w:ascii="Arial" w:hAnsi="Arial" w:cs="Arial"/>
          <w:sz w:val="24"/>
          <w:szCs w:val="24"/>
        </w:rPr>
        <w:t>Membership and</w:t>
      </w:r>
      <w:r w:rsidRPr="003F60E4">
        <w:rPr>
          <w:rFonts w:ascii="Arial" w:hAnsi="Arial" w:cs="Arial"/>
          <w:spacing w:val="-2"/>
          <w:sz w:val="24"/>
          <w:szCs w:val="24"/>
        </w:rPr>
        <w:t xml:space="preserve"> </w:t>
      </w:r>
      <w:r w:rsidRPr="003F60E4">
        <w:rPr>
          <w:rFonts w:ascii="Arial" w:hAnsi="Arial" w:cs="Arial"/>
          <w:sz w:val="24"/>
          <w:szCs w:val="24"/>
        </w:rPr>
        <w:t>Leadership.</w:t>
      </w:r>
    </w:p>
    <w:p w14:paraId="7095FCCE" w14:textId="77777777" w:rsidR="006B6644" w:rsidRPr="003F60E4" w:rsidRDefault="00AD6B2C" w:rsidP="004A6B78">
      <w:pPr>
        <w:tabs>
          <w:tab w:val="left" w:pos="2262"/>
        </w:tabs>
        <w:kinsoku w:val="0"/>
        <w:overflowPunct w:val="0"/>
        <w:autoSpaceDE w:val="0"/>
        <w:autoSpaceDN w:val="0"/>
        <w:adjustRightInd w:val="0"/>
        <w:spacing w:after="0" w:line="240" w:lineRule="auto"/>
        <w:ind w:left="1882" w:right="147"/>
        <w:contextualSpacing/>
        <w:rPr>
          <w:rFonts w:ascii="Arial" w:hAnsi="Arial" w:cs="Arial"/>
          <w:sz w:val="24"/>
          <w:szCs w:val="24"/>
        </w:rPr>
      </w:pPr>
      <w:r w:rsidRPr="003F60E4">
        <w:rPr>
          <w:rFonts w:ascii="Arial" w:hAnsi="Arial" w:cs="Arial"/>
          <w:spacing w:val="-3"/>
          <w:sz w:val="24"/>
          <w:szCs w:val="24"/>
        </w:rPr>
        <w:t>A.</w:t>
      </w:r>
      <w:r w:rsidR="000178E4" w:rsidRPr="003F60E4">
        <w:rPr>
          <w:rFonts w:ascii="Arial" w:hAnsi="Arial" w:cs="Arial"/>
          <w:spacing w:val="-3"/>
          <w:sz w:val="24"/>
          <w:szCs w:val="24"/>
        </w:rPr>
        <w:t xml:space="preserve"> </w:t>
      </w:r>
      <w:r w:rsidR="006B6644" w:rsidRPr="003F60E4">
        <w:rPr>
          <w:rFonts w:ascii="Arial" w:hAnsi="Arial" w:cs="Arial"/>
          <w:spacing w:val="-3"/>
          <w:sz w:val="24"/>
          <w:szCs w:val="24"/>
        </w:rPr>
        <w:t>The</w:t>
      </w:r>
      <w:r w:rsidR="006B6644" w:rsidRPr="003F60E4">
        <w:rPr>
          <w:rFonts w:ascii="Arial" w:hAnsi="Arial" w:cs="Arial"/>
          <w:spacing w:val="-1"/>
          <w:sz w:val="24"/>
          <w:szCs w:val="24"/>
        </w:rPr>
        <w:t xml:space="preserve"> </w:t>
      </w:r>
      <w:r w:rsidR="006B6644" w:rsidRPr="003F60E4">
        <w:rPr>
          <w:rFonts w:ascii="Arial" w:hAnsi="Arial" w:cs="Arial"/>
          <w:sz w:val="24"/>
          <w:szCs w:val="24"/>
        </w:rPr>
        <w:t>membership</w:t>
      </w:r>
      <w:r w:rsidR="006B6644" w:rsidRPr="003F60E4">
        <w:rPr>
          <w:rFonts w:ascii="Arial" w:hAnsi="Arial" w:cs="Arial"/>
          <w:spacing w:val="-1"/>
          <w:sz w:val="24"/>
          <w:szCs w:val="24"/>
        </w:rPr>
        <w:t xml:space="preserve"> </w:t>
      </w:r>
      <w:r w:rsidR="006B6644" w:rsidRPr="003F60E4">
        <w:rPr>
          <w:rFonts w:ascii="Arial" w:hAnsi="Arial" w:cs="Arial"/>
          <w:sz w:val="24"/>
          <w:szCs w:val="24"/>
        </w:rPr>
        <w:t>of</w:t>
      </w:r>
      <w:r w:rsidR="006B6644" w:rsidRPr="003F60E4">
        <w:rPr>
          <w:rFonts w:ascii="Arial" w:hAnsi="Arial" w:cs="Arial"/>
          <w:spacing w:val="-4"/>
          <w:sz w:val="24"/>
          <w:szCs w:val="24"/>
        </w:rPr>
        <w:t xml:space="preserve"> </w:t>
      </w:r>
      <w:r w:rsidR="006B6644" w:rsidRPr="003F60E4">
        <w:rPr>
          <w:rFonts w:ascii="Arial" w:hAnsi="Arial" w:cs="Arial"/>
          <w:sz w:val="24"/>
          <w:szCs w:val="24"/>
        </w:rPr>
        <w:t>the</w:t>
      </w:r>
      <w:r w:rsidR="006B6644" w:rsidRPr="003F60E4">
        <w:rPr>
          <w:rFonts w:ascii="Arial" w:hAnsi="Arial" w:cs="Arial"/>
          <w:spacing w:val="-1"/>
          <w:sz w:val="24"/>
          <w:szCs w:val="24"/>
        </w:rPr>
        <w:t xml:space="preserve"> </w:t>
      </w:r>
      <w:r w:rsidR="006B6644" w:rsidRPr="003F60E4">
        <w:rPr>
          <w:rFonts w:ascii="Arial" w:hAnsi="Arial" w:cs="Arial"/>
          <w:sz w:val="24"/>
          <w:szCs w:val="24"/>
        </w:rPr>
        <w:t>Committee</w:t>
      </w:r>
      <w:r w:rsidR="006B6644" w:rsidRPr="003F60E4">
        <w:rPr>
          <w:rFonts w:ascii="Arial" w:hAnsi="Arial" w:cs="Arial"/>
          <w:spacing w:val="2"/>
          <w:sz w:val="24"/>
          <w:szCs w:val="24"/>
        </w:rPr>
        <w:t xml:space="preserve"> </w:t>
      </w:r>
      <w:r w:rsidR="006B6644" w:rsidRPr="003F60E4">
        <w:rPr>
          <w:rFonts w:ascii="Arial" w:hAnsi="Arial" w:cs="Arial"/>
          <w:spacing w:val="-3"/>
          <w:sz w:val="24"/>
          <w:szCs w:val="24"/>
        </w:rPr>
        <w:t>with</w:t>
      </w:r>
      <w:r w:rsidR="006B6644" w:rsidRPr="003F60E4">
        <w:rPr>
          <w:rFonts w:ascii="Arial" w:hAnsi="Arial" w:cs="Arial"/>
          <w:spacing w:val="-1"/>
          <w:sz w:val="24"/>
          <w:szCs w:val="24"/>
        </w:rPr>
        <w:t xml:space="preserve"> </w:t>
      </w:r>
      <w:r w:rsidR="006B6644" w:rsidRPr="003F60E4">
        <w:rPr>
          <w:rFonts w:ascii="Arial" w:hAnsi="Arial" w:cs="Arial"/>
          <w:sz w:val="24"/>
          <w:szCs w:val="24"/>
        </w:rPr>
        <w:t>full</w:t>
      </w:r>
      <w:r w:rsidR="006B6644" w:rsidRPr="003F60E4">
        <w:rPr>
          <w:rFonts w:ascii="Arial" w:hAnsi="Arial" w:cs="Arial"/>
          <w:spacing w:val="-1"/>
          <w:sz w:val="24"/>
          <w:szCs w:val="24"/>
        </w:rPr>
        <w:t xml:space="preserve"> </w:t>
      </w:r>
      <w:r w:rsidR="006B6644" w:rsidRPr="003F60E4">
        <w:rPr>
          <w:rFonts w:ascii="Arial" w:hAnsi="Arial" w:cs="Arial"/>
          <w:sz w:val="24"/>
          <w:szCs w:val="24"/>
        </w:rPr>
        <w:t>voting</w:t>
      </w:r>
      <w:r w:rsidR="006B6644" w:rsidRPr="003F60E4">
        <w:rPr>
          <w:rFonts w:ascii="Arial" w:hAnsi="Arial" w:cs="Arial"/>
          <w:spacing w:val="-1"/>
          <w:sz w:val="24"/>
          <w:szCs w:val="24"/>
        </w:rPr>
        <w:t xml:space="preserve"> </w:t>
      </w:r>
      <w:r w:rsidR="006B6644" w:rsidRPr="003F60E4">
        <w:rPr>
          <w:rFonts w:ascii="Arial" w:hAnsi="Arial" w:cs="Arial"/>
          <w:sz w:val="24"/>
          <w:szCs w:val="24"/>
        </w:rPr>
        <w:t>rights</w:t>
      </w:r>
      <w:r w:rsidR="006B6644" w:rsidRPr="003F60E4">
        <w:rPr>
          <w:rFonts w:ascii="Arial" w:hAnsi="Arial" w:cs="Arial"/>
          <w:spacing w:val="-2"/>
          <w:sz w:val="24"/>
          <w:szCs w:val="24"/>
        </w:rPr>
        <w:t xml:space="preserve"> </w:t>
      </w:r>
      <w:r w:rsidR="006B6644" w:rsidRPr="003F60E4">
        <w:rPr>
          <w:rFonts w:ascii="Arial" w:hAnsi="Arial" w:cs="Arial"/>
          <w:sz w:val="24"/>
          <w:szCs w:val="24"/>
        </w:rPr>
        <w:t>consists</w:t>
      </w:r>
      <w:r w:rsidR="006B6644" w:rsidRPr="003F60E4">
        <w:rPr>
          <w:rFonts w:ascii="Arial" w:hAnsi="Arial" w:cs="Arial"/>
          <w:spacing w:val="-2"/>
          <w:sz w:val="24"/>
          <w:szCs w:val="24"/>
        </w:rPr>
        <w:t xml:space="preserve"> </w:t>
      </w:r>
      <w:r w:rsidR="006B6644" w:rsidRPr="003F60E4">
        <w:rPr>
          <w:rFonts w:ascii="Arial" w:hAnsi="Arial" w:cs="Arial"/>
          <w:sz w:val="24"/>
          <w:szCs w:val="24"/>
        </w:rPr>
        <w:t xml:space="preserve">of </w:t>
      </w:r>
      <w:r w:rsidRPr="003F60E4">
        <w:rPr>
          <w:rFonts w:ascii="Arial" w:hAnsi="Arial" w:cs="Arial"/>
          <w:dstrike/>
          <w:sz w:val="24"/>
          <w:szCs w:val="24"/>
        </w:rPr>
        <w:t xml:space="preserve">twenty </w:t>
      </w:r>
      <w:r w:rsidRPr="003F60E4">
        <w:rPr>
          <w:rFonts w:ascii="Arial" w:hAnsi="Arial" w:cs="Arial"/>
          <w:sz w:val="24"/>
          <w:szCs w:val="24"/>
          <w:highlight w:val="yellow"/>
          <w:u w:val="double"/>
        </w:rPr>
        <w:t>twenty-one</w:t>
      </w:r>
      <w:r w:rsidRPr="003F60E4">
        <w:rPr>
          <w:rFonts w:ascii="Arial" w:hAnsi="Arial" w:cs="Arial"/>
          <w:sz w:val="24"/>
          <w:szCs w:val="24"/>
        </w:rPr>
        <w:t xml:space="preserve"> </w:t>
      </w:r>
      <w:r w:rsidR="006B6644" w:rsidRPr="003F60E4">
        <w:rPr>
          <w:rFonts w:ascii="Arial" w:hAnsi="Arial" w:cs="Arial"/>
          <w:sz w:val="24"/>
          <w:szCs w:val="24"/>
        </w:rPr>
        <w:t>persons</w:t>
      </w:r>
      <w:r w:rsidR="006B6644" w:rsidRPr="003F60E4">
        <w:rPr>
          <w:rFonts w:ascii="Arial" w:hAnsi="Arial" w:cs="Arial"/>
          <w:spacing w:val="-2"/>
          <w:sz w:val="24"/>
          <w:szCs w:val="24"/>
        </w:rPr>
        <w:t xml:space="preserve"> </w:t>
      </w:r>
      <w:r w:rsidR="006B6644" w:rsidRPr="003F60E4">
        <w:rPr>
          <w:rFonts w:ascii="Arial" w:hAnsi="Arial" w:cs="Arial"/>
          <w:sz w:val="24"/>
          <w:szCs w:val="24"/>
        </w:rPr>
        <w:t>elected from</w:t>
      </w:r>
      <w:r w:rsidR="006B6644" w:rsidRPr="003F60E4">
        <w:rPr>
          <w:rFonts w:ascii="Arial" w:hAnsi="Arial" w:cs="Arial"/>
          <w:spacing w:val="-2"/>
          <w:sz w:val="24"/>
          <w:szCs w:val="24"/>
        </w:rPr>
        <w:t xml:space="preserve"> </w:t>
      </w:r>
      <w:r w:rsidR="006B6644" w:rsidRPr="003F60E4">
        <w:rPr>
          <w:rFonts w:ascii="Arial" w:hAnsi="Arial" w:cs="Arial"/>
          <w:sz w:val="24"/>
          <w:szCs w:val="24"/>
        </w:rPr>
        <w:t>the</w:t>
      </w:r>
      <w:r w:rsidR="006B6644" w:rsidRPr="003F60E4">
        <w:rPr>
          <w:rFonts w:ascii="Arial" w:hAnsi="Arial" w:cs="Arial"/>
          <w:spacing w:val="-1"/>
          <w:sz w:val="24"/>
          <w:szCs w:val="24"/>
        </w:rPr>
        <w:t xml:space="preserve"> </w:t>
      </w:r>
      <w:r w:rsidR="006B6644" w:rsidRPr="003F60E4">
        <w:rPr>
          <w:rFonts w:ascii="Arial" w:hAnsi="Arial" w:cs="Arial"/>
          <w:sz w:val="24"/>
          <w:szCs w:val="24"/>
        </w:rPr>
        <w:t>voting</w:t>
      </w:r>
      <w:r w:rsidR="006B6644" w:rsidRPr="003F60E4">
        <w:rPr>
          <w:rFonts w:ascii="Arial" w:hAnsi="Arial" w:cs="Arial"/>
          <w:spacing w:val="-1"/>
          <w:sz w:val="24"/>
          <w:szCs w:val="24"/>
        </w:rPr>
        <w:t xml:space="preserve"> </w:t>
      </w:r>
      <w:r w:rsidR="006B6644" w:rsidRPr="003F60E4">
        <w:rPr>
          <w:rFonts w:ascii="Arial" w:hAnsi="Arial" w:cs="Arial"/>
          <w:sz w:val="24"/>
          <w:szCs w:val="24"/>
        </w:rPr>
        <w:t>members</w:t>
      </w:r>
      <w:r w:rsidR="006B6644" w:rsidRPr="003F60E4">
        <w:rPr>
          <w:rFonts w:ascii="Arial" w:hAnsi="Arial" w:cs="Arial"/>
          <w:spacing w:val="-2"/>
          <w:sz w:val="24"/>
          <w:szCs w:val="24"/>
        </w:rPr>
        <w:t xml:space="preserve"> </w:t>
      </w:r>
      <w:r w:rsidR="006B6644" w:rsidRPr="003F60E4">
        <w:rPr>
          <w:rFonts w:ascii="Arial" w:hAnsi="Arial" w:cs="Arial"/>
          <w:sz w:val="24"/>
          <w:szCs w:val="24"/>
        </w:rPr>
        <w:t>of</w:t>
      </w:r>
      <w:r w:rsidR="006B6644" w:rsidRPr="003F60E4">
        <w:rPr>
          <w:rFonts w:ascii="Arial" w:hAnsi="Arial" w:cs="Arial"/>
          <w:spacing w:val="-4"/>
          <w:sz w:val="24"/>
          <w:szCs w:val="24"/>
        </w:rPr>
        <w:t xml:space="preserve"> </w:t>
      </w:r>
      <w:r w:rsidR="006B6644" w:rsidRPr="003F60E4">
        <w:rPr>
          <w:rFonts w:ascii="Arial" w:hAnsi="Arial" w:cs="Arial"/>
          <w:sz w:val="24"/>
          <w:szCs w:val="24"/>
        </w:rPr>
        <w:t>the</w:t>
      </w:r>
      <w:r w:rsidR="006B6644" w:rsidRPr="003F60E4">
        <w:rPr>
          <w:rFonts w:ascii="Arial" w:hAnsi="Arial" w:cs="Arial"/>
          <w:spacing w:val="-1"/>
          <w:sz w:val="24"/>
          <w:szCs w:val="24"/>
        </w:rPr>
        <w:t xml:space="preserve"> </w:t>
      </w:r>
      <w:r w:rsidR="006B6644" w:rsidRPr="003F60E4">
        <w:rPr>
          <w:rFonts w:ascii="Arial" w:hAnsi="Arial" w:cs="Arial"/>
          <w:sz w:val="24"/>
          <w:szCs w:val="24"/>
        </w:rPr>
        <w:t xml:space="preserve">Senate. </w:t>
      </w:r>
      <w:r w:rsidRPr="003F60E4">
        <w:rPr>
          <w:rFonts w:ascii="Arial" w:hAnsi="Arial" w:cs="Arial"/>
          <w:dstrike/>
          <w:sz w:val="24"/>
          <w:szCs w:val="24"/>
        </w:rPr>
        <w:t>Eighteen</w:t>
      </w:r>
      <w:r w:rsidRPr="003F60E4">
        <w:rPr>
          <w:rFonts w:ascii="Arial" w:hAnsi="Arial" w:cs="Arial"/>
          <w:sz w:val="24"/>
          <w:szCs w:val="24"/>
          <w:highlight w:val="yellow"/>
          <w:u w:val="double"/>
        </w:rPr>
        <w:t>Nineteen</w:t>
      </w:r>
      <w:r w:rsidRPr="003F60E4">
        <w:rPr>
          <w:rFonts w:ascii="Arial" w:hAnsi="Arial" w:cs="Arial"/>
          <w:sz w:val="24"/>
          <w:szCs w:val="24"/>
        </w:rPr>
        <w:t xml:space="preserve"> </w:t>
      </w:r>
      <w:r w:rsidR="006B6644" w:rsidRPr="003F60E4">
        <w:rPr>
          <w:rFonts w:ascii="Arial" w:hAnsi="Arial" w:cs="Arial"/>
          <w:sz w:val="24"/>
          <w:szCs w:val="24"/>
        </w:rPr>
        <w:t>shall</w:t>
      </w:r>
      <w:r w:rsidR="006B6644" w:rsidRPr="003F60E4">
        <w:rPr>
          <w:rFonts w:ascii="Arial" w:hAnsi="Arial" w:cs="Arial"/>
          <w:spacing w:val="-5"/>
          <w:sz w:val="24"/>
          <w:szCs w:val="24"/>
        </w:rPr>
        <w:t xml:space="preserve"> </w:t>
      </w:r>
      <w:r w:rsidR="006B6644" w:rsidRPr="003F60E4">
        <w:rPr>
          <w:rFonts w:ascii="Arial" w:hAnsi="Arial" w:cs="Arial"/>
          <w:sz w:val="24"/>
          <w:szCs w:val="24"/>
        </w:rPr>
        <w:t>be</w:t>
      </w:r>
      <w:r w:rsidR="006B6644" w:rsidRPr="003F60E4">
        <w:rPr>
          <w:rFonts w:ascii="Arial" w:hAnsi="Arial" w:cs="Arial"/>
          <w:spacing w:val="-1"/>
          <w:sz w:val="24"/>
          <w:szCs w:val="24"/>
        </w:rPr>
        <w:t xml:space="preserve"> </w:t>
      </w:r>
      <w:r w:rsidR="006B6644" w:rsidRPr="003F60E4">
        <w:rPr>
          <w:rFonts w:ascii="Arial" w:hAnsi="Arial" w:cs="Arial"/>
          <w:sz w:val="24"/>
          <w:szCs w:val="24"/>
        </w:rPr>
        <w:t>faculty</w:t>
      </w:r>
      <w:r w:rsidR="006B6644" w:rsidRPr="003F60E4">
        <w:rPr>
          <w:rFonts w:ascii="Arial" w:hAnsi="Arial" w:cs="Arial"/>
          <w:spacing w:val="-2"/>
          <w:sz w:val="24"/>
          <w:szCs w:val="24"/>
        </w:rPr>
        <w:t xml:space="preserve"> </w:t>
      </w:r>
      <w:r w:rsidR="006B6644" w:rsidRPr="003F60E4">
        <w:rPr>
          <w:rFonts w:ascii="Arial" w:hAnsi="Arial" w:cs="Arial"/>
          <w:sz w:val="24"/>
          <w:szCs w:val="24"/>
        </w:rPr>
        <w:t>members</w:t>
      </w:r>
      <w:r w:rsidR="006B6644" w:rsidRPr="003F60E4">
        <w:rPr>
          <w:rFonts w:ascii="Arial" w:hAnsi="Arial" w:cs="Arial"/>
          <w:spacing w:val="-2"/>
          <w:sz w:val="24"/>
          <w:szCs w:val="24"/>
        </w:rPr>
        <w:t xml:space="preserve"> </w:t>
      </w:r>
      <w:r w:rsidR="006B6644" w:rsidRPr="003F60E4">
        <w:rPr>
          <w:rFonts w:ascii="Arial" w:hAnsi="Arial" w:cs="Arial"/>
          <w:sz w:val="24"/>
          <w:szCs w:val="24"/>
        </w:rPr>
        <w:t>elected</w:t>
      </w:r>
      <w:r w:rsidR="006B6644" w:rsidRPr="003F60E4">
        <w:rPr>
          <w:rFonts w:ascii="Arial" w:hAnsi="Arial" w:cs="Arial"/>
          <w:spacing w:val="-1"/>
          <w:sz w:val="24"/>
          <w:szCs w:val="24"/>
        </w:rPr>
        <w:t xml:space="preserve"> </w:t>
      </w:r>
      <w:r w:rsidR="006B6644" w:rsidRPr="003F60E4">
        <w:rPr>
          <w:rFonts w:ascii="Arial" w:hAnsi="Arial" w:cs="Arial"/>
          <w:sz w:val="24"/>
          <w:szCs w:val="24"/>
        </w:rPr>
        <w:t>by</w:t>
      </w:r>
      <w:r w:rsidR="006B6644" w:rsidRPr="003F60E4">
        <w:rPr>
          <w:rFonts w:ascii="Arial" w:hAnsi="Arial" w:cs="Arial"/>
          <w:spacing w:val="-2"/>
          <w:sz w:val="24"/>
          <w:szCs w:val="24"/>
        </w:rPr>
        <w:t xml:space="preserve"> </w:t>
      </w:r>
      <w:r w:rsidR="006B6644" w:rsidRPr="003F60E4">
        <w:rPr>
          <w:rFonts w:ascii="Arial" w:hAnsi="Arial" w:cs="Arial"/>
          <w:sz w:val="24"/>
          <w:szCs w:val="24"/>
        </w:rPr>
        <w:t>the</w:t>
      </w:r>
      <w:r w:rsidR="006B6644" w:rsidRPr="003F60E4">
        <w:rPr>
          <w:rFonts w:ascii="Arial" w:hAnsi="Arial" w:cs="Arial"/>
          <w:spacing w:val="-1"/>
          <w:sz w:val="24"/>
          <w:szCs w:val="24"/>
        </w:rPr>
        <w:t xml:space="preserve"> </w:t>
      </w:r>
      <w:r w:rsidR="006B6644" w:rsidRPr="003F60E4">
        <w:rPr>
          <w:rFonts w:ascii="Arial" w:hAnsi="Arial" w:cs="Arial"/>
          <w:sz w:val="24"/>
          <w:szCs w:val="24"/>
        </w:rPr>
        <w:t>Senate,</w:t>
      </w:r>
      <w:r w:rsidR="006B6644" w:rsidRPr="003F60E4">
        <w:rPr>
          <w:rFonts w:ascii="Arial" w:hAnsi="Arial" w:cs="Arial"/>
          <w:spacing w:val="-4"/>
          <w:sz w:val="24"/>
          <w:szCs w:val="24"/>
        </w:rPr>
        <w:t xml:space="preserve"> </w:t>
      </w:r>
      <w:r w:rsidR="006B6644" w:rsidRPr="003F60E4">
        <w:rPr>
          <w:rFonts w:ascii="Arial" w:hAnsi="Arial" w:cs="Arial"/>
          <w:sz w:val="24"/>
          <w:szCs w:val="24"/>
        </w:rPr>
        <w:t>and</w:t>
      </w:r>
      <w:r w:rsidR="006B6644" w:rsidRPr="003F60E4">
        <w:rPr>
          <w:rFonts w:ascii="Arial" w:hAnsi="Arial" w:cs="Arial"/>
          <w:spacing w:val="-1"/>
          <w:sz w:val="24"/>
          <w:szCs w:val="24"/>
        </w:rPr>
        <w:t xml:space="preserve"> </w:t>
      </w:r>
      <w:r w:rsidR="006B6644" w:rsidRPr="003F60E4">
        <w:rPr>
          <w:rFonts w:ascii="Arial" w:hAnsi="Arial" w:cs="Arial"/>
          <w:sz w:val="24"/>
          <w:szCs w:val="24"/>
        </w:rPr>
        <w:t>shall</w:t>
      </w:r>
      <w:r w:rsidR="006B6644" w:rsidRPr="003F60E4">
        <w:rPr>
          <w:rFonts w:ascii="Arial" w:hAnsi="Arial" w:cs="Arial"/>
          <w:spacing w:val="-1"/>
          <w:sz w:val="24"/>
          <w:szCs w:val="24"/>
        </w:rPr>
        <w:t xml:space="preserve"> </w:t>
      </w:r>
      <w:r w:rsidR="006B6644" w:rsidRPr="003F60E4">
        <w:rPr>
          <w:rFonts w:ascii="Arial" w:hAnsi="Arial" w:cs="Arial"/>
          <w:sz w:val="24"/>
          <w:szCs w:val="24"/>
        </w:rPr>
        <w:t>include</w:t>
      </w:r>
      <w:r w:rsidR="006B6644" w:rsidRPr="003F60E4">
        <w:rPr>
          <w:rFonts w:ascii="Arial" w:hAnsi="Arial" w:cs="Arial"/>
          <w:spacing w:val="-1"/>
          <w:sz w:val="24"/>
          <w:szCs w:val="24"/>
        </w:rPr>
        <w:t xml:space="preserve"> </w:t>
      </w:r>
      <w:r w:rsidR="006B6644" w:rsidRPr="003F60E4">
        <w:rPr>
          <w:rFonts w:ascii="Arial" w:hAnsi="Arial" w:cs="Arial"/>
          <w:sz w:val="24"/>
          <w:szCs w:val="24"/>
        </w:rPr>
        <w:t>one</w:t>
      </w:r>
      <w:r w:rsidR="006B6644" w:rsidRPr="003F60E4">
        <w:rPr>
          <w:rFonts w:ascii="Arial" w:hAnsi="Arial" w:cs="Arial"/>
          <w:spacing w:val="-1"/>
          <w:sz w:val="24"/>
          <w:szCs w:val="24"/>
        </w:rPr>
        <w:t xml:space="preserve"> </w:t>
      </w:r>
      <w:r w:rsidR="006B6644" w:rsidRPr="003F60E4">
        <w:rPr>
          <w:rFonts w:ascii="Arial" w:hAnsi="Arial" w:cs="Arial"/>
          <w:sz w:val="24"/>
          <w:szCs w:val="24"/>
        </w:rPr>
        <w:t>tenure-line</w:t>
      </w:r>
      <w:r w:rsidR="006B6644" w:rsidRPr="003F60E4">
        <w:rPr>
          <w:rFonts w:ascii="Arial" w:hAnsi="Arial" w:cs="Arial"/>
          <w:spacing w:val="-1"/>
          <w:sz w:val="24"/>
          <w:szCs w:val="24"/>
        </w:rPr>
        <w:t xml:space="preserve"> </w:t>
      </w:r>
      <w:r w:rsidR="006B6644" w:rsidRPr="003F60E4">
        <w:rPr>
          <w:rFonts w:ascii="Arial" w:hAnsi="Arial" w:cs="Arial"/>
          <w:sz w:val="24"/>
          <w:szCs w:val="24"/>
        </w:rPr>
        <w:t>or</w:t>
      </w:r>
      <w:r w:rsidR="006B6644" w:rsidRPr="003F60E4">
        <w:rPr>
          <w:rFonts w:ascii="Arial" w:hAnsi="Arial" w:cs="Arial"/>
          <w:spacing w:val="-2"/>
          <w:sz w:val="24"/>
          <w:szCs w:val="24"/>
        </w:rPr>
        <w:t xml:space="preserve"> </w:t>
      </w:r>
      <w:r w:rsidR="006B6644" w:rsidRPr="003F60E4">
        <w:rPr>
          <w:rFonts w:ascii="Arial" w:hAnsi="Arial" w:cs="Arial"/>
          <w:sz w:val="24"/>
          <w:szCs w:val="24"/>
        </w:rPr>
        <w:t>career-line</w:t>
      </w:r>
      <w:r w:rsidR="006B6644" w:rsidRPr="003F60E4">
        <w:rPr>
          <w:rFonts w:ascii="Arial" w:hAnsi="Arial" w:cs="Arial"/>
          <w:spacing w:val="-1"/>
          <w:sz w:val="24"/>
          <w:szCs w:val="24"/>
        </w:rPr>
        <w:t xml:space="preserve"> </w:t>
      </w:r>
      <w:r w:rsidR="006B6644" w:rsidRPr="003F60E4">
        <w:rPr>
          <w:rFonts w:ascii="Arial" w:hAnsi="Arial" w:cs="Arial"/>
          <w:sz w:val="24"/>
          <w:szCs w:val="24"/>
        </w:rPr>
        <w:t>faculty</w:t>
      </w:r>
      <w:r w:rsidR="006B6644" w:rsidRPr="003F60E4">
        <w:rPr>
          <w:rFonts w:ascii="Arial" w:hAnsi="Arial" w:cs="Arial"/>
          <w:spacing w:val="-7"/>
          <w:sz w:val="24"/>
          <w:szCs w:val="24"/>
        </w:rPr>
        <w:t xml:space="preserve"> </w:t>
      </w:r>
      <w:r w:rsidR="006B6644" w:rsidRPr="003F60E4">
        <w:rPr>
          <w:rFonts w:ascii="Arial" w:hAnsi="Arial" w:cs="Arial"/>
          <w:sz w:val="24"/>
          <w:szCs w:val="24"/>
        </w:rPr>
        <w:t>representative</w:t>
      </w:r>
      <w:r w:rsidR="006B6644" w:rsidRPr="003F60E4">
        <w:rPr>
          <w:rFonts w:ascii="Arial" w:hAnsi="Arial" w:cs="Arial"/>
          <w:spacing w:val="-1"/>
          <w:sz w:val="24"/>
          <w:szCs w:val="24"/>
        </w:rPr>
        <w:t xml:space="preserve"> </w:t>
      </w:r>
      <w:r w:rsidR="006B6644" w:rsidRPr="003F60E4">
        <w:rPr>
          <w:rFonts w:ascii="Arial" w:hAnsi="Arial" w:cs="Arial"/>
          <w:sz w:val="24"/>
          <w:szCs w:val="24"/>
        </w:rPr>
        <w:t>from</w:t>
      </w:r>
      <w:r w:rsidR="008455CA" w:rsidRPr="003F60E4">
        <w:rPr>
          <w:rFonts w:ascii="Arial" w:hAnsi="Arial" w:cs="Arial"/>
          <w:sz w:val="24"/>
          <w:szCs w:val="24"/>
        </w:rPr>
        <w:t xml:space="preserve"> </w:t>
      </w:r>
      <w:r w:rsidR="006B6644" w:rsidRPr="003F60E4">
        <w:rPr>
          <w:rFonts w:ascii="Arial" w:hAnsi="Arial" w:cs="Arial"/>
          <w:sz w:val="24"/>
          <w:szCs w:val="24"/>
        </w:rPr>
        <w:t xml:space="preserve">each of the </w:t>
      </w:r>
      <w:r w:rsidRPr="003F60E4">
        <w:rPr>
          <w:rFonts w:ascii="Arial" w:hAnsi="Arial" w:cs="Arial"/>
          <w:dstrike/>
          <w:sz w:val="24"/>
          <w:szCs w:val="24"/>
        </w:rPr>
        <w:t xml:space="preserve"> eightteen</w:t>
      </w:r>
      <w:r w:rsidRPr="003F60E4">
        <w:rPr>
          <w:rFonts w:ascii="Arial" w:hAnsi="Arial" w:cs="Arial"/>
          <w:sz w:val="24"/>
          <w:szCs w:val="24"/>
          <w:highlight w:val="yellow"/>
          <w:u w:val="double"/>
        </w:rPr>
        <w:t>nineteen</w:t>
      </w:r>
      <w:r w:rsidR="006B6644" w:rsidRPr="003F60E4">
        <w:rPr>
          <w:rFonts w:ascii="Arial" w:hAnsi="Arial" w:cs="Arial"/>
          <w:sz w:val="24"/>
          <w:szCs w:val="24"/>
        </w:rPr>
        <w:t xml:space="preserve"> Senate areas of representation (</w:t>
      </w:r>
      <w:r w:rsidRPr="003F60E4">
        <w:rPr>
          <w:rFonts w:ascii="Arial" w:hAnsi="Arial" w:cs="Arial"/>
          <w:dstrike/>
          <w:sz w:val="24"/>
          <w:szCs w:val="24"/>
        </w:rPr>
        <w:t>sixteen</w:t>
      </w:r>
      <w:r w:rsidRPr="003F60E4">
        <w:rPr>
          <w:rFonts w:ascii="Arial" w:hAnsi="Arial" w:cs="Arial"/>
          <w:sz w:val="24"/>
          <w:szCs w:val="24"/>
          <w:highlight w:val="yellow"/>
          <w:u w:val="double"/>
        </w:rPr>
        <w:t>seventeen</w:t>
      </w:r>
      <w:r w:rsidR="008455CA" w:rsidRPr="003F60E4">
        <w:rPr>
          <w:rFonts w:ascii="Arial" w:hAnsi="Arial" w:cs="Arial"/>
          <w:sz w:val="24"/>
          <w:szCs w:val="24"/>
        </w:rPr>
        <w:t xml:space="preserve"> </w:t>
      </w:r>
      <w:r w:rsidR="006B6644" w:rsidRPr="003F60E4">
        <w:rPr>
          <w:rFonts w:ascii="Arial" w:hAnsi="Arial" w:cs="Arial"/>
          <w:sz w:val="24"/>
          <w:szCs w:val="24"/>
        </w:rPr>
        <w:t xml:space="preserve">academic colleges, the University Libraries, and the Qualified Interdisciplinary Teaching Programs). The number of career-line faculty members shall not exceed the number of tenure-line faculty members. Faculty members shall be elected for three-year terms and each must be a senator at the time of election, but can remain on the Committee for three years even though his or her term of service on the Senate may expire during that three-year period of time. There shall be two student members, and each shall serve a one year term, </w:t>
      </w:r>
      <w:r w:rsidR="006B6644" w:rsidRPr="003F60E4">
        <w:rPr>
          <w:rFonts w:ascii="Arial" w:hAnsi="Arial" w:cs="Arial"/>
          <w:sz w:val="24"/>
          <w:szCs w:val="24"/>
          <w:highlight w:val="yellow"/>
        </w:rPr>
        <w:t>be a voting member of the Senate during that term,</w:t>
      </w:r>
      <w:r w:rsidR="006B6644" w:rsidRPr="003F60E4">
        <w:rPr>
          <w:rFonts w:ascii="Arial" w:hAnsi="Arial" w:cs="Arial"/>
          <w:sz w:val="24"/>
          <w:szCs w:val="24"/>
        </w:rPr>
        <w:t xml:space="preserve"> and be elected to the Committee in accordance with procedures established by the ASUU. As with Senate standing committees generally, the President of the Senate, or the President's designee, shall be an ex officio, nonvoting member, and elections of faculty members, and appointment and confirmation of the Committee officers, shall proceed as described in [Parts III-D-3 and III-E], provided however that the President of the Senate, may serve as Committee chairperson or co-chairperson, if so appointed by the immediate-past President and confirmed by the Committee and the</w:t>
      </w:r>
      <w:r w:rsidR="0062293C" w:rsidRPr="003F60E4">
        <w:rPr>
          <w:rFonts w:ascii="Arial" w:hAnsi="Arial" w:cs="Arial"/>
          <w:sz w:val="24"/>
          <w:szCs w:val="24"/>
        </w:rPr>
        <w:t xml:space="preserve"> </w:t>
      </w:r>
      <w:r w:rsidR="006B6644" w:rsidRPr="003F60E4">
        <w:rPr>
          <w:rFonts w:ascii="Arial" w:hAnsi="Arial" w:cs="Arial"/>
          <w:sz w:val="24"/>
          <w:szCs w:val="24"/>
        </w:rPr>
        <w:t>Senate Executive Committee.</w:t>
      </w:r>
    </w:p>
    <w:p w14:paraId="4510718F" w14:textId="77777777" w:rsidR="00E06996" w:rsidRPr="003F60E4" w:rsidRDefault="006B6644" w:rsidP="004A6B78">
      <w:pPr>
        <w:pStyle w:val="ListParagraph"/>
        <w:kinsoku w:val="0"/>
        <w:overflowPunct w:val="0"/>
        <w:autoSpaceDE w:val="0"/>
        <w:autoSpaceDN w:val="0"/>
        <w:adjustRightInd w:val="0"/>
        <w:spacing w:after="0" w:line="240" w:lineRule="auto"/>
        <w:ind w:left="759"/>
        <w:rPr>
          <w:rFonts w:ascii="Arial" w:hAnsi="Arial" w:cs="Arial"/>
          <w:sz w:val="24"/>
          <w:szCs w:val="24"/>
        </w:rPr>
      </w:pPr>
      <w:r w:rsidRPr="003F60E4">
        <w:rPr>
          <w:rFonts w:ascii="Arial" w:hAnsi="Arial" w:cs="Arial"/>
          <w:sz w:val="24"/>
          <w:szCs w:val="24"/>
        </w:rPr>
        <w:t>* * * *</w:t>
      </w:r>
      <w:r w:rsidR="00E06996" w:rsidRPr="003F60E4">
        <w:rPr>
          <w:rFonts w:ascii="Arial" w:hAnsi="Arial" w:cs="Arial"/>
          <w:sz w:val="24"/>
          <w:szCs w:val="24"/>
        </w:rPr>
        <w:t xml:space="preserve"> </w:t>
      </w:r>
    </w:p>
    <w:p w14:paraId="22E14535" w14:textId="77777777" w:rsidR="00E06996" w:rsidRPr="003F60E4" w:rsidRDefault="00E06996" w:rsidP="004A6B78">
      <w:pPr>
        <w:pStyle w:val="ListParagraph"/>
        <w:kinsoku w:val="0"/>
        <w:overflowPunct w:val="0"/>
        <w:autoSpaceDE w:val="0"/>
        <w:autoSpaceDN w:val="0"/>
        <w:adjustRightInd w:val="0"/>
        <w:spacing w:after="0" w:line="240" w:lineRule="auto"/>
        <w:ind w:left="1440" w:firstLine="681"/>
        <w:rPr>
          <w:rFonts w:ascii="Arial" w:hAnsi="Arial" w:cs="Arial"/>
          <w:sz w:val="24"/>
          <w:szCs w:val="24"/>
        </w:rPr>
      </w:pPr>
      <w:r w:rsidRPr="003F60E4">
        <w:rPr>
          <w:rFonts w:ascii="Arial" w:hAnsi="Arial" w:cs="Arial"/>
          <w:sz w:val="24"/>
          <w:szCs w:val="24"/>
        </w:rPr>
        <w:t xml:space="preserve">ii. Functions.   * * * * </w:t>
      </w:r>
    </w:p>
    <w:p w14:paraId="3728B5F5" w14:textId="77777777" w:rsidR="006B6644" w:rsidRDefault="00E06996" w:rsidP="004A6B78">
      <w:pPr>
        <w:pStyle w:val="ListParagraph"/>
        <w:kinsoku w:val="0"/>
        <w:overflowPunct w:val="0"/>
        <w:autoSpaceDE w:val="0"/>
        <w:autoSpaceDN w:val="0"/>
        <w:adjustRightInd w:val="0"/>
        <w:spacing w:after="0" w:line="240" w:lineRule="auto"/>
        <w:ind w:left="2121" w:firstLine="720"/>
        <w:rPr>
          <w:rFonts w:ascii="Arial" w:hAnsi="Arial" w:cs="Arial"/>
          <w:dstrike/>
          <w:sz w:val="24"/>
          <w:szCs w:val="24"/>
        </w:rPr>
      </w:pPr>
      <w:r w:rsidRPr="003F60E4">
        <w:rPr>
          <w:rFonts w:ascii="Arial" w:hAnsi="Arial" w:cs="Arial"/>
          <w:dstrike/>
          <w:sz w:val="24"/>
          <w:szCs w:val="24"/>
          <w:highlight w:val="yellow"/>
        </w:rPr>
        <w:t>Appointment of faculty members on the Student Course Feedback Oversight Committee (Policy 6-100-III-N).</w:t>
      </w:r>
    </w:p>
    <w:p w14:paraId="2FD93838" w14:textId="77777777" w:rsidR="0070585B" w:rsidRDefault="0070585B" w:rsidP="0070585B">
      <w:pPr>
        <w:kinsoku w:val="0"/>
        <w:overflowPunct w:val="0"/>
        <w:autoSpaceDE w:val="0"/>
        <w:autoSpaceDN w:val="0"/>
        <w:adjustRightInd w:val="0"/>
        <w:spacing w:after="0" w:line="240" w:lineRule="auto"/>
        <w:rPr>
          <w:rFonts w:ascii="Arial" w:hAnsi="Arial" w:cs="Arial"/>
          <w:sz w:val="24"/>
          <w:szCs w:val="24"/>
        </w:rPr>
      </w:pPr>
    </w:p>
    <w:p w14:paraId="3B4E895F" w14:textId="77777777" w:rsidR="006B6644" w:rsidRPr="0070585B" w:rsidRDefault="004A6B78" w:rsidP="0070585B">
      <w:pPr>
        <w:kinsoku w:val="0"/>
        <w:overflowPunct w:val="0"/>
        <w:autoSpaceDE w:val="0"/>
        <w:autoSpaceDN w:val="0"/>
        <w:adjustRightInd w:val="0"/>
        <w:spacing w:after="0" w:line="240" w:lineRule="auto"/>
        <w:ind w:firstLine="720"/>
        <w:rPr>
          <w:rFonts w:ascii="Arial" w:hAnsi="Arial" w:cs="Arial"/>
          <w:sz w:val="24"/>
          <w:szCs w:val="24"/>
        </w:rPr>
      </w:pPr>
      <w:r w:rsidRPr="0070585B">
        <w:rPr>
          <w:rFonts w:ascii="Arial" w:hAnsi="Arial" w:cs="Arial"/>
          <w:sz w:val="24"/>
          <w:szCs w:val="24"/>
        </w:rPr>
        <w:t xml:space="preserve">* * * *  </w:t>
      </w:r>
    </w:p>
    <w:p w14:paraId="4EF8D0DC" w14:textId="77777777" w:rsidR="009E7970" w:rsidRPr="003F60E4" w:rsidRDefault="009E7970" w:rsidP="004A6B78">
      <w:pPr>
        <w:pStyle w:val="ListParagraph"/>
        <w:kinsoku w:val="0"/>
        <w:overflowPunct w:val="0"/>
        <w:autoSpaceDE w:val="0"/>
        <w:autoSpaceDN w:val="0"/>
        <w:adjustRightInd w:val="0"/>
        <w:spacing w:after="0" w:line="240" w:lineRule="auto"/>
        <w:ind w:left="1440" w:firstLine="321"/>
        <w:rPr>
          <w:rFonts w:ascii="Arial" w:hAnsi="Arial" w:cs="Arial"/>
          <w:sz w:val="24"/>
          <w:szCs w:val="24"/>
        </w:rPr>
      </w:pPr>
      <w:r w:rsidRPr="003F60E4">
        <w:rPr>
          <w:rFonts w:ascii="Arial" w:hAnsi="Arial" w:cs="Arial"/>
          <w:sz w:val="24"/>
          <w:szCs w:val="24"/>
          <w:highlight w:val="yellow"/>
        </w:rPr>
        <w:t>f. Senate Advisory Committee on Academic Policy</w:t>
      </w:r>
    </w:p>
    <w:p w14:paraId="3A716F79" w14:textId="77777777" w:rsidR="009E7970" w:rsidRPr="003F60E4" w:rsidRDefault="009E7970" w:rsidP="004A6B78">
      <w:pPr>
        <w:pStyle w:val="ListParagraph"/>
        <w:kinsoku w:val="0"/>
        <w:overflowPunct w:val="0"/>
        <w:autoSpaceDE w:val="0"/>
        <w:autoSpaceDN w:val="0"/>
        <w:adjustRightInd w:val="0"/>
        <w:spacing w:after="0" w:line="240" w:lineRule="auto"/>
        <w:ind w:left="1440" w:firstLine="720"/>
        <w:rPr>
          <w:rFonts w:ascii="Arial" w:hAnsi="Arial" w:cs="Arial"/>
          <w:i/>
          <w:sz w:val="24"/>
          <w:szCs w:val="24"/>
        </w:rPr>
      </w:pPr>
      <w:r w:rsidRPr="003F60E4">
        <w:rPr>
          <w:rFonts w:ascii="Arial" w:hAnsi="Arial" w:cs="Arial"/>
          <w:sz w:val="24"/>
          <w:szCs w:val="24"/>
        </w:rPr>
        <w:t xml:space="preserve">i. The Senate Advisory Committee on Academic Policy ("SACAP") is hereby established as a standing committee of the Academic Senate. The provisions described in [Parts III-D-3 and III-E] of this Policy as generally applicable for standing committees of the Senate apply for this </w:t>
      </w:r>
      <w:r w:rsidRPr="003F60E4">
        <w:rPr>
          <w:rFonts w:ascii="Arial" w:hAnsi="Arial" w:cs="Arial"/>
          <w:sz w:val="24"/>
          <w:szCs w:val="24"/>
        </w:rPr>
        <w:lastRenderedPageBreak/>
        <w:t>Committee, except as otherwise specifically described here</w:t>
      </w:r>
      <w:r w:rsidRPr="003F60E4">
        <w:rPr>
          <w:rFonts w:ascii="Arial" w:hAnsi="Arial" w:cs="Arial"/>
          <w:sz w:val="24"/>
          <w:szCs w:val="24"/>
          <w:highlight w:val="yellow"/>
        </w:rPr>
        <w:t xml:space="preserve">. </w:t>
      </w:r>
      <w:r w:rsidRPr="003F60E4">
        <w:rPr>
          <w:rFonts w:ascii="Arial" w:hAnsi="Arial" w:cs="Arial"/>
          <w:i/>
          <w:sz w:val="24"/>
          <w:szCs w:val="24"/>
          <w:highlight w:val="yellow"/>
        </w:rPr>
        <w:t xml:space="preserve">[User note: </w:t>
      </w:r>
      <w:r w:rsidR="00EB6CEE" w:rsidRPr="003F60E4">
        <w:rPr>
          <w:rFonts w:ascii="Arial" w:hAnsi="Arial" w:cs="Arial"/>
          <w:i/>
          <w:sz w:val="24"/>
          <w:szCs w:val="24"/>
          <w:highlight w:val="yellow"/>
          <w:u w:val="double"/>
        </w:rPr>
        <w:t>prior to 2018 the functions of this committee were divided among three separate Senate committees, including SACAP itself, the Senate Advisory Committee on Library Policy, and the Senate Advisory Committee on Salaries and Benefits</w:t>
      </w:r>
      <w:r w:rsidR="004A6B78" w:rsidRPr="003F60E4">
        <w:rPr>
          <w:rFonts w:ascii="Arial" w:hAnsi="Arial" w:cs="Arial"/>
          <w:i/>
          <w:sz w:val="24"/>
          <w:szCs w:val="24"/>
          <w:highlight w:val="yellow"/>
          <w:u w:val="double"/>
        </w:rPr>
        <w:t xml:space="preserve">. In </w:t>
      </w:r>
      <w:r w:rsidR="00EB6CEE" w:rsidRPr="003F60E4">
        <w:rPr>
          <w:rFonts w:ascii="Arial" w:hAnsi="Arial" w:cs="Arial"/>
          <w:i/>
          <w:sz w:val="24"/>
          <w:szCs w:val="24"/>
          <w:highlight w:val="yellow"/>
          <w:u w:val="double"/>
        </w:rPr>
        <w:t>2018 the three committees and three sets</w:t>
      </w:r>
      <w:r w:rsidR="004A6B78" w:rsidRPr="003F60E4">
        <w:rPr>
          <w:rFonts w:ascii="Arial" w:hAnsi="Arial" w:cs="Arial"/>
          <w:i/>
          <w:sz w:val="24"/>
          <w:szCs w:val="24"/>
          <w:highlight w:val="yellow"/>
          <w:u w:val="double"/>
        </w:rPr>
        <w:t xml:space="preserve"> of responsibilities</w:t>
      </w:r>
      <w:r w:rsidR="00EB6CEE" w:rsidRPr="003F60E4">
        <w:rPr>
          <w:rFonts w:ascii="Arial" w:hAnsi="Arial" w:cs="Arial"/>
          <w:i/>
          <w:sz w:val="24"/>
          <w:szCs w:val="24"/>
          <w:highlight w:val="yellow"/>
          <w:u w:val="double"/>
        </w:rPr>
        <w:t xml:space="preserve"> were consolidated into this single SACAP committee. Also,</w:t>
      </w:r>
      <w:r w:rsidR="00EB6CEE" w:rsidRPr="003F60E4">
        <w:rPr>
          <w:rFonts w:ascii="Arial" w:hAnsi="Arial" w:cs="Arial"/>
          <w:i/>
          <w:sz w:val="24"/>
          <w:szCs w:val="24"/>
          <w:u w:val="double"/>
        </w:rPr>
        <w:t xml:space="preserve"> </w:t>
      </w:r>
      <w:r w:rsidRPr="003F60E4">
        <w:rPr>
          <w:rFonts w:ascii="Arial" w:hAnsi="Arial" w:cs="Arial"/>
          <w:i/>
          <w:sz w:val="24"/>
          <w:szCs w:val="24"/>
        </w:rPr>
        <w:t>prior to 2014 this committee was known as the Academic Policy Advisory Committee--APAC.]</w:t>
      </w:r>
      <w:r w:rsidR="00A474AB" w:rsidRPr="003F60E4">
        <w:rPr>
          <w:rFonts w:ascii="Arial" w:hAnsi="Arial" w:cs="Arial"/>
          <w:i/>
          <w:sz w:val="24"/>
          <w:szCs w:val="24"/>
        </w:rPr>
        <w:t xml:space="preserve"> </w:t>
      </w:r>
    </w:p>
    <w:p w14:paraId="2CCE4FD9" w14:textId="77777777" w:rsidR="009E7970" w:rsidRPr="003F60E4" w:rsidRDefault="009E7970" w:rsidP="004A6B78">
      <w:pPr>
        <w:pStyle w:val="ListParagraph"/>
        <w:kinsoku w:val="0"/>
        <w:overflowPunct w:val="0"/>
        <w:autoSpaceDE w:val="0"/>
        <w:autoSpaceDN w:val="0"/>
        <w:adjustRightInd w:val="0"/>
        <w:spacing w:after="0" w:line="240" w:lineRule="auto"/>
        <w:ind w:left="1839" w:firstLine="321"/>
        <w:rPr>
          <w:rFonts w:ascii="Arial" w:hAnsi="Arial" w:cs="Arial"/>
          <w:sz w:val="24"/>
          <w:szCs w:val="24"/>
        </w:rPr>
      </w:pPr>
      <w:r w:rsidRPr="003F60E4">
        <w:rPr>
          <w:rFonts w:ascii="Arial" w:hAnsi="Arial" w:cs="Arial"/>
          <w:sz w:val="24"/>
          <w:szCs w:val="24"/>
        </w:rPr>
        <w:t>ii. Membership and officers.</w:t>
      </w:r>
    </w:p>
    <w:p w14:paraId="01D9F7FA" w14:textId="77777777" w:rsidR="009E7970" w:rsidRPr="003F60E4" w:rsidRDefault="009E7970" w:rsidP="004A6B78">
      <w:pPr>
        <w:pStyle w:val="ListParagraph"/>
        <w:kinsoku w:val="0"/>
        <w:overflowPunct w:val="0"/>
        <w:autoSpaceDE w:val="0"/>
        <w:autoSpaceDN w:val="0"/>
        <w:adjustRightInd w:val="0"/>
        <w:spacing w:after="0" w:line="240" w:lineRule="auto"/>
        <w:ind w:left="1839" w:firstLine="720"/>
        <w:rPr>
          <w:rFonts w:ascii="Arial" w:hAnsi="Arial" w:cs="Arial"/>
          <w:sz w:val="24"/>
          <w:szCs w:val="24"/>
        </w:rPr>
      </w:pPr>
      <w:r w:rsidRPr="003F60E4">
        <w:rPr>
          <w:rFonts w:ascii="Arial" w:hAnsi="Arial" w:cs="Arial"/>
          <w:sz w:val="24"/>
          <w:szCs w:val="24"/>
        </w:rPr>
        <w:t>The membership of the Academic Policy Advisory Committee with full voting rights consists of nine tenure-line or career-line faculty members and three students. As with Senate standing committees generally, the terms of voting faculty members are three years and staggered so that an approximately equal number are elected each year, the Senate President or designee is an ex officio nonvoting member, and elections of faculty members and appointment and confirmation of Committee officers proceed as described in [Parts III-D-3 and III-E]. Student members shall be selected for one-year terms in accordance with Procedures established by the ASUU.</w:t>
      </w:r>
    </w:p>
    <w:p w14:paraId="220AD184" w14:textId="77777777" w:rsidR="00C32657" w:rsidRPr="003F60E4" w:rsidRDefault="009E7970" w:rsidP="004A6B78">
      <w:pPr>
        <w:pStyle w:val="ListParagraph"/>
        <w:kinsoku w:val="0"/>
        <w:overflowPunct w:val="0"/>
        <w:autoSpaceDE w:val="0"/>
        <w:autoSpaceDN w:val="0"/>
        <w:adjustRightInd w:val="0"/>
        <w:spacing w:after="0" w:line="240" w:lineRule="auto"/>
        <w:ind w:left="1518" w:firstLine="642"/>
        <w:rPr>
          <w:rFonts w:ascii="Arial" w:hAnsi="Arial" w:cs="Arial"/>
          <w:sz w:val="24"/>
          <w:szCs w:val="24"/>
        </w:rPr>
      </w:pPr>
      <w:r w:rsidRPr="003F60E4">
        <w:rPr>
          <w:rFonts w:ascii="Arial" w:hAnsi="Arial" w:cs="Arial"/>
          <w:sz w:val="24"/>
          <w:szCs w:val="24"/>
        </w:rPr>
        <w:t xml:space="preserve">ii. Functions.  The Committee is authorized to consider any matter relating to </w:t>
      </w:r>
      <w:r w:rsidRPr="00997470">
        <w:rPr>
          <w:rFonts w:ascii="Arial" w:hAnsi="Arial" w:cs="Arial"/>
          <w:sz w:val="24"/>
          <w:szCs w:val="24"/>
          <w:highlight w:val="yellow"/>
        </w:rPr>
        <w:t>academic policy</w:t>
      </w:r>
      <w:r w:rsidR="00B10A24" w:rsidRPr="00997470">
        <w:rPr>
          <w:rFonts w:ascii="Arial" w:hAnsi="Arial" w:cs="Arial"/>
          <w:sz w:val="24"/>
          <w:szCs w:val="24"/>
          <w:highlight w:val="yellow"/>
          <w:u w:val="double"/>
        </w:rPr>
        <w:t>,</w:t>
      </w:r>
      <w:r w:rsidR="00B10A24" w:rsidRPr="003F60E4">
        <w:rPr>
          <w:rFonts w:ascii="Arial" w:hAnsi="Arial" w:cs="Arial"/>
          <w:sz w:val="24"/>
          <w:szCs w:val="24"/>
          <w:highlight w:val="yellow"/>
          <w:u w:val="double"/>
        </w:rPr>
        <w:t xml:space="preserve"> broadly defined</w:t>
      </w:r>
      <w:r w:rsidR="000121FE" w:rsidRPr="003F60E4">
        <w:rPr>
          <w:rFonts w:ascii="Arial" w:hAnsi="Arial" w:cs="Arial"/>
          <w:sz w:val="24"/>
          <w:szCs w:val="24"/>
          <w:highlight w:val="yellow"/>
          <w:u w:val="double"/>
        </w:rPr>
        <w:t>,</w:t>
      </w:r>
      <w:r w:rsidR="00B10A24" w:rsidRPr="003F60E4">
        <w:rPr>
          <w:rFonts w:ascii="Arial" w:hAnsi="Arial" w:cs="Arial"/>
          <w:sz w:val="24"/>
          <w:szCs w:val="24"/>
          <w:highlight w:val="yellow"/>
          <w:u w:val="double"/>
        </w:rPr>
        <w:t xml:space="preserve"> in</w:t>
      </w:r>
      <w:r w:rsidR="000121FE" w:rsidRPr="003F60E4">
        <w:rPr>
          <w:rFonts w:ascii="Arial" w:hAnsi="Arial" w:cs="Arial"/>
          <w:sz w:val="24"/>
          <w:szCs w:val="24"/>
          <w:highlight w:val="yellow"/>
          <w:u w:val="double"/>
        </w:rPr>
        <w:t>cluding matters relating to academic activities of teaching and research, the University libraries (formerly a function of the Senate Advisory Committee on Libraries), and salaries and benefits of faculty and other academic personnel (formerly a function of the Senate Advisory Committee on Salaries and Benefits)</w:t>
      </w:r>
      <w:r w:rsidR="00B10A24" w:rsidRPr="003F60E4">
        <w:rPr>
          <w:rFonts w:ascii="Arial" w:hAnsi="Arial" w:cs="Arial"/>
          <w:sz w:val="24"/>
          <w:szCs w:val="24"/>
          <w:highlight w:val="yellow"/>
          <w:u w:val="double"/>
        </w:rPr>
        <w:t>. It may consider any relevant matter</w:t>
      </w:r>
      <w:r w:rsidRPr="003F60E4">
        <w:rPr>
          <w:rFonts w:ascii="Arial" w:hAnsi="Arial" w:cs="Arial"/>
          <w:sz w:val="24"/>
          <w:szCs w:val="24"/>
        </w:rPr>
        <w:t xml:space="preserve"> which may be suggested by members of the Committee, members of the faculty, administrative officers, or students. The Senate Executive Committee, or the Senate, may refer to this committee any question or consideration of any proposal regarding academic policy which is not otherwise assigned to another committee of the Senate, or which may be benefit from study by this committee as well as another committee. </w:t>
      </w:r>
      <w:r w:rsidR="00C32657" w:rsidRPr="003F60E4">
        <w:rPr>
          <w:rFonts w:ascii="Arial" w:hAnsi="Arial" w:cs="Arial"/>
          <w:sz w:val="24"/>
          <w:szCs w:val="24"/>
        </w:rPr>
        <w:t xml:space="preserve">Upon </w:t>
      </w:r>
      <w:r w:rsidR="00C32657" w:rsidRPr="003F60E4">
        <w:rPr>
          <w:rFonts w:ascii="Arial" w:hAnsi="Arial" w:cs="Arial"/>
          <w:dstrike/>
          <w:sz w:val="24"/>
          <w:szCs w:val="24"/>
        </w:rPr>
        <w:t xml:space="preserve">its </w:t>
      </w:r>
      <w:r w:rsidR="00C32657" w:rsidRPr="003F60E4">
        <w:rPr>
          <w:rFonts w:ascii="Arial" w:hAnsi="Arial" w:cs="Arial"/>
          <w:sz w:val="24"/>
          <w:szCs w:val="24"/>
        </w:rPr>
        <w:t xml:space="preserve">selection of a subject for study, the Committee shall notify all interested agencies within the University, including standing committees, and invite their cooperation. </w:t>
      </w:r>
      <w:r w:rsidR="00C32657" w:rsidRPr="003F60E4">
        <w:rPr>
          <w:rFonts w:ascii="Arial" w:hAnsi="Arial" w:cs="Arial"/>
          <w:sz w:val="24"/>
          <w:szCs w:val="24"/>
          <w:highlight w:val="yellow"/>
          <w:u w:val="double"/>
        </w:rPr>
        <w:t xml:space="preserve">For matters related to the </w:t>
      </w:r>
      <w:r w:rsidR="00997470">
        <w:rPr>
          <w:rFonts w:ascii="Arial" w:hAnsi="Arial" w:cs="Arial"/>
          <w:sz w:val="24"/>
          <w:szCs w:val="24"/>
          <w:highlight w:val="yellow"/>
          <w:u w:val="double"/>
        </w:rPr>
        <w:t xml:space="preserve">University </w:t>
      </w:r>
      <w:r w:rsidR="00C32657" w:rsidRPr="003F60E4">
        <w:rPr>
          <w:rFonts w:ascii="Arial" w:hAnsi="Arial" w:cs="Arial"/>
          <w:sz w:val="24"/>
          <w:szCs w:val="24"/>
          <w:highlight w:val="yellow"/>
          <w:u w:val="double"/>
        </w:rPr>
        <w:t xml:space="preserve">Libraries, consultation shall include the Libraries administrators, and for matters related to </w:t>
      </w:r>
      <w:r w:rsidR="000E79EF" w:rsidRPr="003F60E4">
        <w:rPr>
          <w:rFonts w:ascii="Arial" w:hAnsi="Arial" w:cs="Arial"/>
          <w:sz w:val="24"/>
          <w:szCs w:val="24"/>
          <w:highlight w:val="yellow"/>
          <w:u w:val="double"/>
        </w:rPr>
        <w:t xml:space="preserve">academic </w:t>
      </w:r>
      <w:r w:rsidR="00C32657" w:rsidRPr="003F60E4">
        <w:rPr>
          <w:rFonts w:ascii="Arial" w:hAnsi="Arial" w:cs="Arial"/>
          <w:sz w:val="24"/>
          <w:szCs w:val="24"/>
          <w:highlight w:val="yellow"/>
          <w:u w:val="double"/>
        </w:rPr>
        <w:t xml:space="preserve">personnel salaries and benefits </w:t>
      </w:r>
      <w:r w:rsidR="000E79EF" w:rsidRPr="003F60E4">
        <w:rPr>
          <w:rFonts w:ascii="Arial" w:hAnsi="Arial" w:cs="Arial"/>
          <w:sz w:val="24"/>
          <w:szCs w:val="24"/>
          <w:highlight w:val="yellow"/>
          <w:u w:val="double"/>
        </w:rPr>
        <w:t xml:space="preserve">consultation </w:t>
      </w:r>
      <w:r w:rsidR="00C32657" w:rsidRPr="003F60E4">
        <w:rPr>
          <w:rFonts w:ascii="Arial" w:hAnsi="Arial" w:cs="Arial"/>
          <w:sz w:val="24"/>
          <w:szCs w:val="24"/>
          <w:highlight w:val="yellow"/>
          <w:u w:val="double"/>
        </w:rPr>
        <w:t>shall include human resources administrators.</w:t>
      </w:r>
      <w:r w:rsidR="00C32657" w:rsidRPr="003F60E4">
        <w:rPr>
          <w:rFonts w:ascii="Arial" w:hAnsi="Arial" w:cs="Arial"/>
          <w:sz w:val="24"/>
          <w:szCs w:val="24"/>
          <w:u w:val="double"/>
        </w:rPr>
        <w:t xml:space="preserve">  </w:t>
      </w:r>
      <w:r w:rsidRPr="003F60E4">
        <w:rPr>
          <w:rFonts w:ascii="Arial" w:hAnsi="Arial" w:cs="Arial"/>
          <w:sz w:val="24"/>
          <w:szCs w:val="24"/>
        </w:rPr>
        <w:t>At least once each academic year, the Committee shall submit a written report of its studies and recommendations, if any, to the Senate.</w:t>
      </w:r>
    </w:p>
    <w:p w14:paraId="1414886E" w14:textId="77777777" w:rsidR="00C32657" w:rsidRPr="003F60E4" w:rsidRDefault="00C32657" w:rsidP="004A6B78">
      <w:pPr>
        <w:kinsoku w:val="0"/>
        <w:overflowPunct w:val="0"/>
        <w:autoSpaceDE w:val="0"/>
        <w:autoSpaceDN w:val="0"/>
        <w:adjustRightInd w:val="0"/>
        <w:spacing w:after="0" w:line="240" w:lineRule="auto"/>
        <w:contextualSpacing/>
        <w:rPr>
          <w:rFonts w:ascii="Arial" w:hAnsi="Arial" w:cs="Arial"/>
          <w:sz w:val="24"/>
          <w:szCs w:val="24"/>
        </w:rPr>
      </w:pPr>
    </w:p>
    <w:p w14:paraId="72C29569" w14:textId="77777777" w:rsidR="00AF38D3" w:rsidRPr="003F60E4" w:rsidRDefault="00C32657" w:rsidP="00C32657">
      <w:pPr>
        <w:kinsoku w:val="0"/>
        <w:overflowPunct w:val="0"/>
        <w:autoSpaceDE w:val="0"/>
        <w:autoSpaceDN w:val="0"/>
        <w:adjustRightInd w:val="0"/>
        <w:spacing w:after="0" w:line="240" w:lineRule="auto"/>
        <w:ind w:left="1440" w:firstLine="78"/>
        <w:contextualSpacing/>
        <w:rPr>
          <w:rFonts w:ascii="Arial" w:hAnsi="Arial" w:cs="Arial"/>
          <w:dstrike/>
          <w:sz w:val="18"/>
          <w:szCs w:val="18"/>
        </w:rPr>
      </w:pPr>
      <w:r w:rsidRPr="003F60E4">
        <w:rPr>
          <w:rFonts w:ascii="Arial" w:hAnsi="Arial" w:cs="Arial"/>
          <w:sz w:val="24"/>
          <w:szCs w:val="24"/>
        </w:rPr>
        <w:t xml:space="preserve">    </w:t>
      </w:r>
      <w:r w:rsidRPr="003F60E4">
        <w:rPr>
          <w:rFonts w:ascii="Arial" w:hAnsi="Arial" w:cs="Arial"/>
          <w:dstrike/>
          <w:sz w:val="24"/>
          <w:szCs w:val="24"/>
        </w:rPr>
        <w:t xml:space="preserve"> </w:t>
      </w:r>
      <w:r w:rsidRPr="003F60E4">
        <w:rPr>
          <w:rFonts w:ascii="Arial" w:hAnsi="Arial" w:cs="Arial"/>
          <w:dstrike/>
          <w:sz w:val="18"/>
          <w:szCs w:val="18"/>
          <w:highlight w:val="yellow"/>
        </w:rPr>
        <w:t>g. Senate Advisory Committee on Salaries and Benefits.</w:t>
      </w:r>
    </w:p>
    <w:p w14:paraId="2DEAD8DA" w14:textId="77777777" w:rsidR="00C32657" w:rsidRPr="003F60E4" w:rsidRDefault="00C32657" w:rsidP="00C32657">
      <w:pPr>
        <w:pStyle w:val="ListParagraph"/>
        <w:spacing w:after="0" w:line="240" w:lineRule="auto"/>
        <w:ind w:left="1518" w:firstLine="642"/>
        <w:rPr>
          <w:rFonts w:ascii="Arial" w:hAnsi="Arial" w:cs="Arial"/>
          <w:dstrike/>
          <w:sz w:val="18"/>
          <w:szCs w:val="18"/>
        </w:rPr>
      </w:pPr>
      <w:r w:rsidRPr="003F60E4">
        <w:rPr>
          <w:rFonts w:ascii="Arial" w:hAnsi="Arial" w:cs="Arial"/>
          <w:dstrike/>
          <w:sz w:val="18"/>
          <w:szCs w:val="18"/>
        </w:rPr>
        <w:t>The Senate Advisory Committee on Salaries and Benefits ("SACSB") is hereby established as a standing committee of the Academic Senate. The provisions described in [Parts III-D-3 and III-E] of this Policy as generally applicable for standing committees of the Senate apply for this Committee, except as otherwise specifically described here. [</w:t>
      </w:r>
      <w:r w:rsidRPr="003F60E4">
        <w:rPr>
          <w:rFonts w:ascii="Arial" w:hAnsi="Arial" w:cs="Arial"/>
          <w:i/>
          <w:iCs/>
          <w:dstrike/>
          <w:sz w:val="18"/>
          <w:szCs w:val="18"/>
        </w:rPr>
        <w:t>User note: this committee was formerly known as the Annuities and Salaries Committee--ASC</w:t>
      </w:r>
      <w:r w:rsidRPr="003F60E4">
        <w:rPr>
          <w:rFonts w:ascii="Arial" w:hAnsi="Arial" w:cs="Arial"/>
          <w:dstrike/>
          <w:sz w:val="18"/>
          <w:szCs w:val="18"/>
        </w:rPr>
        <w:t>.]</w:t>
      </w:r>
    </w:p>
    <w:p w14:paraId="258DF8D7" w14:textId="77777777" w:rsidR="00C32657" w:rsidRPr="003F60E4" w:rsidRDefault="00C32657" w:rsidP="00C32657">
      <w:pPr>
        <w:pStyle w:val="ListParagraph"/>
        <w:spacing w:after="0" w:line="240" w:lineRule="auto"/>
        <w:ind w:left="1518" w:firstLine="642"/>
        <w:rPr>
          <w:rFonts w:ascii="Arial" w:hAnsi="Arial" w:cs="Arial"/>
          <w:dstrike/>
          <w:sz w:val="18"/>
          <w:szCs w:val="18"/>
        </w:rPr>
      </w:pPr>
      <w:r w:rsidRPr="003F60E4">
        <w:rPr>
          <w:rFonts w:ascii="Arial" w:hAnsi="Arial" w:cs="Arial"/>
          <w:dstrike/>
          <w:sz w:val="18"/>
          <w:szCs w:val="18"/>
        </w:rPr>
        <w:t>i. Membership and officers.</w:t>
      </w:r>
    </w:p>
    <w:p w14:paraId="52901B2F" w14:textId="77777777" w:rsidR="00C32657" w:rsidRPr="003F60E4" w:rsidRDefault="00C32657" w:rsidP="00C32657">
      <w:pPr>
        <w:pStyle w:val="ListParagraph"/>
        <w:spacing w:after="0" w:line="240" w:lineRule="auto"/>
        <w:ind w:left="1518" w:firstLine="642"/>
        <w:rPr>
          <w:rFonts w:ascii="Arial" w:hAnsi="Arial" w:cs="Arial"/>
          <w:dstrike/>
          <w:sz w:val="18"/>
          <w:szCs w:val="18"/>
        </w:rPr>
      </w:pPr>
      <w:r w:rsidRPr="003F60E4">
        <w:rPr>
          <w:rFonts w:ascii="Arial" w:hAnsi="Arial" w:cs="Arial"/>
          <w:dstrike/>
          <w:sz w:val="18"/>
          <w:szCs w:val="18"/>
        </w:rPr>
        <w:t xml:space="preserve">The membership of the Committee with full voting rights consists of six tenure-line or career-line faculty members who shall represent the University faculty as a whole and not any </w:t>
      </w:r>
      <w:r w:rsidRPr="003F60E4">
        <w:rPr>
          <w:rFonts w:ascii="Arial" w:hAnsi="Arial" w:cs="Arial"/>
          <w:dstrike/>
          <w:sz w:val="18"/>
          <w:szCs w:val="18"/>
        </w:rPr>
        <w:lastRenderedPageBreak/>
        <w:t>particular area or college. As with Senate standing committees generally, the terms of voting faculty members are three years and staggered so that an approximately equal number are elected each year, the Senate President or designee is an ex officio nonvoting member, and elections of faculty members and appointment and confirmation of Committee officers proceed as described in [Parts III-D-3 and III-E]. The Chief Human Resources Officer (or equivalent officer or designee) shall also be an ex officio nonvoting member of the Committee.</w:t>
      </w:r>
    </w:p>
    <w:p w14:paraId="7D6FB40F" w14:textId="77777777" w:rsidR="00C32657" w:rsidRPr="003F60E4" w:rsidRDefault="00C32657" w:rsidP="00C32657">
      <w:pPr>
        <w:pStyle w:val="ListParagraph"/>
        <w:spacing w:after="0" w:line="240" w:lineRule="auto"/>
        <w:ind w:left="1518" w:firstLine="642"/>
        <w:rPr>
          <w:rFonts w:ascii="Arial" w:hAnsi="Arial" w:cs="Arial"/>
          <w:dstrike/>
          <w:sz w:val="18"/>
          <w:szCs w:val="18"/>
        </w:rPr>
      </w:pPr>
      <w:r w:rsidRPr="003F60E4">
        <w:rPr>
          <w:rFonts w:ascii="Arial" w:hAnsi="Arial" w:cs="Arial"/>
          <w:dstrike/>
          <w:sz w:val="18"/>
          <w:szCs w:val="18"/>
        </w:rPr>
        <w:t>ii. Functions.</w:t>
      </w:r>
    </w:p>
    <w:p w14:paraId="415BA96C" w14:textId="77777777" w:rsidR="00C32657" w:rsidRPr="003F60E4" w:rsidRDefault="00AF38D3" w:rsidP="00C32657">
      <w:pPr>
        <w:pStyle w:val="ListParagraph"/>
        <w:kinsoku w:val="0"/>
        <w:overflowPunct w:val="0"/>
        <w:autoSpaceDE w:val="0"/>
        <w:autoSpaceDN w:val="0"/>
        <w:adjustRightInd w:val="0"/>
        <w:spacing w:after="0" w:line="240" w:lineRule="auto"/>
        <w:ind w:left="1518" w:firstLine="642"/>
        <w:rPr>
          <w:rFonts w:ascii="Arial" w:hAnsi="Arial" w:cs="Arial"/>
          <w:sz w:val="24"/>
          <w:szCs w:val="24"/>
        </w:rPr>
      </w:pPr>
      <w:r w:rsidRPr="003F60E4">
        <w:rPr>
          <w:rFonts w:ascii="Arial" w:hAnsi="Arial" w:cs="Arial"/>
          <w:dstrike/>
          <w:sz w:val="18"/>
          <w:szCs w:val="18"/>
        </w:rPr>
        <w:t xml:space="preserve">The Committee shall function in a research and advisory capacity and shall report to the Senate at least annually regarding its activities, and from time to time make recommendations to the Senate on matters relating to sabbatical leaves, salaries, salary schedules, cost of living, faculty retirement plans, annuities, health and life insurance, and other benefits. The Committee shall not, however, exercise budgetary or administrative powers in relation to these subjects. The Committee shall advise the administration on matters pertaining to salaries and benefits and report the advice they gave to the next regular meeting of the Senate. The Senate Executive Committee, or the Senate, may refer to this committee any question or consideration of any proposal regarding the topics listed above which is not otherwise assigned to another committee of the Senate. </w:t>
      </w:r>
      <w:r w:rsidRPr="003F60E4">
        <w:rPr>
          <w:rFonts w:ascii="Arial" w:hAnsi="Arial" w:cs="Arial"/>
          <w:dstrike/>
          <w:sz w:val="24"/>
          <w:szCs w:val="24"/>
        </w:rPr>
        <w:t xml:space="preserve"> </w:t>
      </w:r>
      <w:r w:rsidRPr="003F60E4">
        <w:rPr>
          <w:rFonts w:ascii="Arial" w:hAnsi="Arial" w:cs="Arial"/>
          <w:sz w:val="24"/>
          <w:szCs w:val="24"/>
        </w:rPr>
        <w:t xml:space="preserve"> </w:t>
      </w:r>
    </w:p>
    <w:p w14:paraId="747F6561" w14:textId="77777777" w:rsidR="00C32657" w:rsidRPr="003F60E4" w:rsidRDefault="00C32657" w:rsidP="009E7970">
      <w:pPr>
        <w:pStyle w:val="ListParagraph"/>
        <w:kinsoku w:val="0"/>
        <w:overflowPunct w:val="0"/>
        <w:autoSpaceDE w:val="0"/>
        <w:autoSpaceDN w:val="0"/>
        <w:adjustRightInd w:val="0"/>
        <w:spacing w:after="0" w:line="360" w:lineRule="auto"/>
        <w:ind w:left="1518" w:firstLine="642"/>
        <w:rPr>
          <w:rFonts w:ascii="Arial" w:hAnsi="Arial" w:cs="Arial"/>
          <w:sz w:val="24"/>
          <w:szCs w:val="24"/>
        </w:rPr>
      </w:pPr>
    </w:p>
    <w:p w14:paraId="56612F93" w14:textId="77777777" w:rsidR="00FC474F" w:rsidRPr="003F60E4" w:rsidRDefault="00FC474F" w:rsidP="004A6B78">
      <w:pPr>
        <w:spacing w:after="0" w:line="240" w:lineRule="auto"/>
        <w:ind w:left="1440" w:firstLine="78"/>
        <w:rPr>
          <w:rFonts w:ascii="Arial" w:hAnsi="Arial" w:cs="Arial"/>
          <w:sz w:val="24"/>
          <w:szCs w:val="24"/>
        </w:rPr>
      </w:pPr>
      <w:r w:rsidRPr="003F60E4">
        <w:rPr>
          <w:rFonts w:ascii="Arial" w:hAnsi="Arial" w:cs="Arial"/>
          <w:sz w:val="24"/>
          <w:szCs w:val="24"/>
        </w:rPr>
        <w:t xml:space="preserve">    </w:t>
      </w:r>
      <w:r w:rsidR="004A6B78" w:rsidRPr="003F60E4">
        <w:rPr>
          <w:rFonts w:ascii="Arial" w:hAnsi="Arial" w:cs="Arial"/>
          <w:sz w:val="24"/>
          <w:szCs w:val="24"/>
          <w:highlight w:val="yellow"/>
          <w:u w:val="double"/>
        </w:rPr>
        <w:t>g</w:t>
      </w:r>
      <w:r w:rsidR="004A6B78" w:rsidRPr="003F60E4">
        <w:rPr>
          <w:rFonts w:ascii="Arial" w:hAnsi="Arial" w:cs="Arial"/>
          <w:dstrike/>
          <w:sz w:val="24"/>
          <w:szCs w:val="24"/>
          <w:highlight w:val="yellow"/>
        </w:rPr>
        <w:t>h</w:t>
      </w:r>
      <w:r w:rsidRPr="003F60E4">
        <w:rPr>
          <w:rFonts w:ascii="Arial" w:hAnsi="Arial" w:cs="Arial"/>
          <w:sz w:val="24"/>
          <w:szCs w:val="24"/>
        </w:rPr>
        <w:t>. Senate Advisory Committee on Budget and Planning.</w:t>
      </w:r>
    </w:p>
    <w:p w14:paraId="696B059F" w14:textId="77777777" w:rsidR="00FC474F" w:rsidRPr="003F60E4" w:rsidRDefault="00175595" w:rsidP="004A6B78">
      <w:pPr>
        <w:pStyle w:val="ListParagraph"/>
        <w:spacing w:after="0" w:line="240" w:lineRule="auto"/>
        <w:ind w:left="1518" w:firstLine="642"/>
        <w:rPr>
          <w:rFonts w:ascii="Arial" w:hAnsi="Arial" w:cs="Arial"/>
          <w:sz w:val="24"/>
          <w:szCs w:val="24"/>
        </w:rPr>
      </w:pPr>
      <w:r w:rsidRPr="003F60E4">
        <w:rPr>
          <w:rFonts w:ascii="Arial" w:hAnsi="Arial" w:cs="Arial"/>
          <w:i/>
          <w:sz w:val="24"/>
          <w:szCs w:val="24"/>
          <w:highlight w:val="yellow"/>
        </w:rPr>
        <w:t>[</w:t>
      </w:r>
      <w:r w:rsidRPr="00175595">
        <w:rPr>
          <w:rFonts w:ascii="Arial" w:hAnsi="Arial" w:cs="Arial"/>
          <w:b/>
          <w:i/>
          <w:sz w:val="24"/>
          <w:szCs w:val="24"/>
          <w:highlight w:val="yellow"/>
        </w:rPr>
        <w:t xml:space="preserve">User note: </w:t>
      </w:r>
      <w:r>
        <w:rPr>
          <w:rFonts w:ascii="Arial" w:hAnsi="Arial" w:cs="Arial"/>
          <w:i/>
          <w:sz w:val="24"/>
          <w:szCs w:val="24"/>
          <w:highlight w:val="yellow"/>
        </w:rPr>
        <w:t xml:space="preserve">As of spring 2018 plans are underway to restructure the membership of this committee and modify its functions. A specific proposal to revise this section of Policy 6-002 is anticipated to be brought to the Senate during 2018-2019. Contact the Senate office for further information.] </w:t>
      </w:r>
      <w:r>
        <w:rPr>
          <w:rFonts w:ascii="Arial" w:hAnsi="Arial" w:cs="Arial"/>
          <w:i/>
          <w:sz w:val="24"/>
          <w:szCs w:val="24"/>
        </w:rPr>
        <w:t xml:space="preserve"> </w:t>
      </w:r>
      <w:r w:rsidRPr="003F60E4">
        <w:rPr>
          <w:rFonts w:ascii="Arial" w:hAnsi="Arial" w:cs="Arial"/>
          <w:sz w:val="24"/>
          <w:szCs w:val="24"/>
        </w:rPr>
        <w:t xml:space="preserve"> </w:t>
      </w:r>
      <w:r w:rsidR="00FC474F" w:rsidRPr="003F60E4">
        <w:rPr>
          <w:rFonts w:ascii="Arial" w:hAnsi="Arial" w:cs="Arial"/>
          <w:sz w:val="24"/>
          <w:szCs w:val="24"/>
        </w:rPr>
        <w:t>The Senate Advisory Committee on Budget and Planning ("SACBP") is hereby established as a standing committee of the Academic Senate. The provisions described in [Parts III-D-3 and III-E] of this Policy as generally applicable for standing committees of the Senate apply for this Committee, except as otherwise specifically described here. [</w:t>
      </w:r>
      <w:r w:rsidR="00FC474F" w:rsidRPr="003F60E4">
        <w:rPr>
          <w:rFonts w:ascii="Arial" w:hAnsi="Arial" w:cs="Arial"/>
          <w:i/>
          <w:iCs/>
          <w:sz w:val="24"/>
          <w:szCs w:val="24"/>
        </w:rPr>
        <w:t>User note: this committee was formerly known as the Faculty Budget and Planning Advisory Committee--FBPAC.</w:t>
      </w:r>
      <w:r w:rsidR="00FC474F" w:rsidRPr="003F60E4">
        <w:rPr>
          <w:rFonts w:ascii="Arial" w:hAnsi="Arial" w:cs="Arial"/>
          <w:sz w:val="24"/>
          <w:szCs w:val="24"/>
        </w:rPr>
        <w:t>]</w:t>
      </w:r>
    </w:p>
    <w:p w14:paraId="49C3A231" w14:textId="77777777" w:rsidR="00FC474F" w:rsidRPr="003F60E4" w:rsidRDefault="00FC474F" w:rsidP="004A6B78">
      <w:pPr>
        <w:pStyle w:val="ListParagraph"/>
        <w:spacing w:after="0" w:line="240" w:lineRule="auto"/>
        <w:ind w:left="1518" w:firstLine="642"/>
        <w:rPr>
          <w:rFonts w:ascii="Arial" w:hAnsi="Arial" w:cs="Arial"/>
          <w:sz w:val="24"/>
          <w:szCs w:val="24"/>
        </w:rPr>
      </w:pPr>
      <w:r w:rsidRPr="003F60E4">
        <w:rPr>
          <w:rFonts w:ascii="Arial" w:hAnsi="Arial" w:cs="Arial"/>
          <w:sz w:val="24"/>
          <w:szCs w:val="24"/>
        </w:rPr>
        <w:t>i. Membership and officers.</w:t>
      </w:r>
    </w:p>
    <w:p w14:paraId="71320E2F" w14:textId="77777777" w:rsidR="00FC474F" w:rsidRPr="003F60E4" w:rsidRDefault="00FC474F" w:rsidP="004A6B78">
      <w:pPr>
        <w:pStyle w:val="ListParagraph"/>
        <w:spacing w:after="0" w:line="240" w:lineRule="auto"/>
        <w:ind w:left="1518" w:firstLine="642"/>
        <w:rPr>
          <w:rFonts w:ascii="Arial" w:hAnsi="Arial" w:cs="Arial"/>
          <w:sz w:val="24"/>
          <w:szCs w:val="24"/>
        </w:rPr>
      </w:pPr>
      <w:r w:rsidRPr="003F60E4">
        <w:rPr>
          <w:rFonts w:ascii="Arial" w:hAnsi="Arial" w:cs="Arial"/>
          <w:sz w:val="24"/>
          <w:szCs w:val="24"/>
        </w:rPr>
        <w:t>The membership of the Committee with full voting rights consists of eight tenure-line or career-line faculty members who shall represent the University faculty as a whole and not any particular area or college and not more than two may be from the same area or college. The terms of voting members are four years (rather than the typical three), and as with Senate standing committees generally, the terms are staggered so that an approximately equal number (two) are elected each year, the Senate President or designee is an ex officio nonvoting member, and elections of faculty members and appointment and confirmation of Committee officers proceed as described in [Parts III-D- 3 and III-E], with the exception that nominations for members to stand for election to this committee (except nominations made from the floor during a meeting of the Senate) shall originate from the Senate Executive Committee rather than the Personnel and Elections Committee.</w:t>
      </w:r>
    </w:p>
    <w:p w14:paraId="28571FDB" w14:textId="77777777" w:rsidR="00FC474F" w:rsidRPr="003F60E4" w:rsidRDefault="00FC474F" w:rsidP="004A6B78">
      <w:pPr>
        <w:pStyle w:val="ListParagraph"/>
        <w:spacing w:after="0" w:line="240" w:lineRule="auto"/>
        <w:ind w:left="1518" w:firstLine="642"/>
        <w:rPr>
          <w:rFonts w:ascii="Arial" w:hAnsi="Arial" w:cs="Arial"/>
          <w:sz w:val="24"/>
          <w:szCs w:val="24"/>
        </w:rPr>
      </w:pPr>
      <w:r w:rsidRPr="003F60E4">
        <w:rPr>
          <w:rFonts w:ascii="Arial" w:hAnsi="Arial" w:cs="Arial"/>
          <w:sz w:val="24"/>
          <w:szCs w:val="24"/>
        </w:rPr>
        <w:t>ii. Functions</w:t>
      </w:r>
    </w:p>
    <w:p w14:paraId="316DD4EC" w14:textId="77777777" w:rsidR="00FC474F" w:rsidRPr="003F60E4" w:rsidRDefault="00FC474F" w:rsidP="004A6B78">
      <w:pPr>
        <w:pStyle w:val="ListParagraph"/>
        <w:spacing w:after="0" w:line="240" w:lineRule="auto"/>
        <w:ind w:left="1518" w:firstLine="642"/>
        <w:rPr>
          <w:rFonts w:ascii="Arial" w:hAnsi="Arial" w:cs="Arial"/>
          <w:sz w:val="24"/>
          <w:szCs w:val="24"/>
        </w:rPr>
      </w:pPr>
      <w:r w:rsidRPr="003F60E4">
        <w:rPr>
          <w:rFonts w:ascii="Arial" w:hAnsi="Arial" w:cs="Arial"/>
          <w:sz w:val="24"/>
          <w:szCs w:val="24"/>
        </w:rPr>
        <w:t xml:space="preserve">The Committee may establish its own rules which shall provide that individual faculty members are entitled to submit information to the Committee, that no Committee member is permitted to participate in discussions or to vote on matters directly affecting the member's own </w:t>
      </w:r>
      <w:r w:rsidRPr="003F60E4">
        <w:rPr>
          <w:rFonts w:ascii="Arial" w:hAnsi="Arial" w:cs="Arial"/>
          <w:sz w:val="24"/>
          <w:szCs w:val="24"/>
        </w:rPr>
        <w:lastRenderedPageBreak/>
        <w:t>college or area, and that Committee members will hold in strict confidence all budget information which the Committee receives on a confidential basis from the University President or other administrative officers of the University.</w:t>
      </w:r>
    </w:p>
    <w:p w14:paraId="5D8E3CB2" w14:textId="77777777" w:rsidR="00FC474F" w:rsidRPr="003F60E4" w:rsidRDefault="00FC474F" w:rsidP="004A6B78">
      <w:pPr>
        <w:pStyle w:val="ListParagraph"/>
        <w:spacing w:after="0" w:line="240" w:lineRule="auto"/>
        <w:ind w:left="1518" w:firstLine="642"/>
        <w:rPr>
          <w:rFonts w:ascii="Arial" w:hAnsi="Arial" w:cs="Arial"/>
          <w:sz w:val="24"/>
          <w:szCs w:val="24"/>
        </w:rPr>
      </w:pPr>
      <w:r w:rsidRPr="003F60E4">
        <w:rPr>
          <w:rFonts w:ascii="Arial" w:hAnsi="Arial" w:cs="Arial"/>
          <w:sz w:val="24"/>
          <w:szCs w:val="24"/>
        </w:rPr>
        <w:t>The Committee should respond to directions from the Senate, while retaining the freedom to set its own agenda. The Committee's principal role is one of consultation with the University administration, and of presenting and arguing for the views and interests of the whole faculty in the administration's long-range academic and budgetary planning.</w:t>
      </w:r>
    </w:p>
    <w:p w14:paraId="34BB6623" w14:textId="77777777" w:rsidR="00FC474F" w:rsidRPr="003F60E4" w:rsidRDefault="00FC474F" w:rsidP="004A6B78">
      <w:pPr>
        <w:pStyle w:val="ListParagraph"/>
        <w:spacing w:after="0" w:line="240" w:lineRule="auto"/>
        <w:ind w:left="1518" w:firstLine="642"/>
        <w:rPr>
          <w:rFonts w:ascii="Arial" w:hAnsi="Arial" w:cs="Arial"/>
          <w:sz w:val="24"/>
          <w:szCs w:val="24"/>
        </w:rPr>
      </w:pPr>
      <w:r w:rsidRPr="003F60E4">
        <w:rPr>
          <w:rFonts w:ascii="Arial" w:hAnsi="Arial" w:cs="Arial"/>
          <w:sz w:val="24"/>
          <w:szCs w:val="24"/>
        </w:rPr>
        <w:t>The Committee should strive to persuade the administration to make critical budgetary and academic policy decisions in as open and public a way as possible.</w:t>
      </w:r>
    </w:p>
    <w:p w14:paraId="144A0EA8" w14:textId="77777777" w:rsidR="00FC474F" w:rsidRPr="003F60E4" w:rsidRDefault="00FC474F" w:rsidP="004A6B78">
      <w:pPr>
        <w:pStyle w:val="ListParagraph"/>
        <w:spacing w:after="0" w:line="240" w:lineRule="auto"/>
        <w:ind w:left="1518" w:firstLine="642"/>
        <w:rPr>
          <w:rFonts w:ascii="Arial" w:hAnsi="Arial" w:cs="Arial"/>
          <w:sz w:val="24"/>
          <w:szCs w:val="24"/>
        </w:rPr>
      </w:pPr>
      <w:r w:rsidRPr="003F60E4">
        <w:rPr>
          <w:rFonts w:ascii="Arial" w:hAnsi="Arial" w:cs="Arial"/>
          <w:sz w:val="24"/>
          <w:szCs w:val="24"/>
        </w:rPr>
        <w:t xml:space="preserve">The Committee shall perform the functions assigned to it by applicable provisions of </w:t>
      </w:r>
      <w:hyperlink r:id="rId9" w:history="1">
        <w:r w:rsidRPr="003F60E4">
          <w:rPr>
            <w:rStyle w:val="Hyperlink"/>
            <w:rFonts w:ascii="Arial" w:hAnsi="Arial" w:cs="Arial"/>
            <w:sz w:val="24"/>
            <w:szCs w:val="24"/>
          </w:rPr>
          <w:t xml:space="preserve">Policy 6-313 </w:t>
        </w:r>
      </w:hyperlink>
      <w:r w:rsidRPr="003F60E4">
        <w:rPr>
          <w:rFonts w:ascii="Arial" w:hAnsi="Arial" w:cs="Arial"/>
          <w:sz w:val="24"/>
          <w:szCs w:val="24"/>
        </w:rPr>
        <w:t>(Terminations and Program Discontinuance- -Declaration of Financial Exigency)</w:t>
      </w:r>
    </w:p>
    <w:p w14:paraId="7820F082" w14:textId="77777777" w:rsidR="0070585B" w:rsidRDefault="0070585B" w:rsidP="004A6B78">
      <w:pPr>
        <w:spacing w:after="0" w:line="240" w:lineRule="auto"/>
        <w:ind w:left="1440" w:firstLine="78"/>
        <w:contextualSpacing/>
        <w:rPr>
          <w:rFonts w:ascii="Arial" w:hAnsi="Arial" w:cs="Arial"/>
          <w:sz w:val="24"/>
          <w:szCs w:val="24"/>
        </w:rPr>
      </w:pPr>
    </w:p>
    <w:p w14:paraId="22B7B53F" w14:textId="77777777" w:rsidR="00FC474F" w:rsidRPr="003F60E4" w:rsidRDefault="00FC474F" w:rsidP="004A6B78">
      <w:pPr>
        <w:spacing w:after="0" w:line="240" w:lineRule="auto"/>
        <w:ind w:left="1440" w:firstLine="78"/>
        <w:contextualSpacing/>
        <w:rPr>
          <w:rFonts w:ascii="Arial" w:hAnsi="Arial" w:cs="Arial"/>
          <w:dstrike/>
          <w:sz w:val="20"/>
          <w:szCs w:val="20"/>
        </w:rPr>
      </w:pPr>
      <w:r w:rsidRPr="003F60E4">
        <w:rPr>
          <w:rFonts w:ascii="Arial" w:hAnsi="Arial" w:cs="Arial"/>
          <w:sz w:val="24"/>
          <w:szCs w:val="24"/>
        </w:rPr>
        <w:t xml:space="preserve"> </w:t>
      </w:r>
      <w:r w:rsidRPr="003F60E4">
        <w:rPr>
          <w:rFonts w:ascii="Arial" w:hAnsi="Arial" w:cs="Arial"/>
          <w:sz w:val="20"/>
          <w:szCs w:val="20"/>
        </w:rPr>
        <w:t xml:space="preserve"> </w:t>
      </w:r>
      <w:r w:rsidRPr="003F60E4">
        <w:rPr>
          <w:rFonts w:ascii="Arial" w:hAnsi="Arial" w:cs="Arial"/>
          <w:dstrike/>
          <w:sz w:val="20"/>
          <w:szCs w:val="20"/>
        </w:rPr>
        <w:t xml:space="preserve">  </w:t>
      </w:r>
      <w:r w:rsidRPr="003F60E4">
        <w:rPr>
          <w:rFonts w:ascii="Arial" w:hAnsi="Arial" w:cs="Arial"/>
          <w:dstrike/>
          <w:sz w:val="20"/>
          <w:szCs w:val="20"/>
          <w:highlight w:val="yellow"/>
        </w:rPr>
        <w:t>i. Senate Advisory Committee on Library Policy.</w:t>
      </w:r>
    </w:p>
    <w:p w14:paraId="7CB0FBD6" w14:textId="77777777" w:rsidR="00FC474F" w:rsidRPr="003F60E4" w:rsidRDefault="00FC474F" w:rsidP="004A6B78">
      <w:pPr>
        <w:pStyle w:val="ListParagraph"/>
        <w:spacing w:after="0" w:line="240" w:lineRule="auto"/>
        <w:ind w:left="1518" w:firstLine="642"/>
        <w:rPr>
          <w:rFonts w:ascii="Arial" w:hAnsi="Arial" w:cs="Arial"/>
          <w:i/>
          <w:iCs/>
          <w:dstrike/>
          <w:sz w:val="20"/>
          <w:szCs w:val="20"/>
        </w:rPr>
      </w:pPr>
      <w:r w:rsidRPr="003F60E4">
        <w:rPr>
          <w:rFonts w:ascii="Arial" w:hAnsi="Arial" w:cs="Arial"/>
          <w:dstrike/>
          <w:sz w:val="20"/>
          <w:szCs w:val="20"/>
        </w:rPr>
        <w:t>The Senate Advisory Committee on Library Policy ("SACLP") is hereby established as a standing committee of the Academic Senate. The provisions described in [Parts III-D-3 and III-E] of this Policy as generally applicable for standing committees of the Senate apply for this Committee, except as otherwise specifically described here. [</w:t>
      </w:r>
      <w:r w:rsidRPr="003F60E4">
        <w:rPr>
          <w:rFonts w:ascii="Arial" w:hAnsi="Arial" w:cs="Arial"/>
          <w:i/>
          <w:iCs/>
          <w:dstrike/>
          <w:sz w:val="20"/>
          <w:szCs w:val="20"/>
        </w:rPr>
        <w:t>User note: this committee was formerly known as the Library Policy Advisory</w:t>
      </w:r>
    </w:p>
    <w:p w14:paraId="2CBA4BA9" w14:textId="77777777" w:rsidR="00FC474F" w:rsidRPr="003F60E4" w:rsidRDefault="00FC474F" w:rsidP="004A6B78">
      <w:pPr>
        <w:pStyle w:val="ListParagraph"/>
        <w:spacing w:after="0" w:line="240" w:lineRule="auto"/>
        <w:ind w:left="1518" w:firstLine="642"/>
        <w:rPr>
          <w:rFonts w:ascii="Arial" w:hAnsi="Arial" w:cs="Arial"/>
          <w:dstrike/>
          <w:sz w:val="20"/>
          <w:szCs w:val="20"/>
        </w:rPr>
      </w:pPr>
      <w:r w:rsidRPr="003F60E4">
        <w:rPr>
          <w:rFonts w:ascii="Arial" w:hAnsi="Arial" w:cs="Arial"/>
          <w:i/>
          <w:iCs/>
          <w:dstrike/>
          <w:sz w:val="20"/>
          <w:szCs w:val="20"/>
        </w:rPr>
        <w:t>Committee--LPAC</w:t>
      </w:r>
      <w:r w:rsidRPr="003F60E4">
        <w:rPr>
          <w:rFonts w:ascii="Arial" w:hAnsi="Arial" w:cs="Arial"/>
          <w:dstrike/>
          <w:sz w:val="20"/>
          <w:szCs w:val="20"/>
        </w:rPr>
        <w:t>.]</w:t>
      </w:r>
    </w:p>
    <w:p w14:paraId="01F5633F" w14:textId="77777777" w:rsidR="00FC474F" w:rsidRPr="003F60E4" w:rsidRDefault="00FC474F" w:rsidP="004A6B78">
      <w:pPr>
        <w:pStyle w:val="ListParagraph"/>
        <w:spacing w:after="0" w:line="240" w:lineRule="auto"/>
        <w:ind w:left="1518" w:firstLine="642"/>
        <w:rPr>
          <w:rFonts w:ascii="Arial" w:hAnsi="Arial" w:cs="Arial"/>
          <w:dstrike/>
          <w:sz w:val="20"/>
          <w:szCs w:val="20"/>
        </w:rPr>
      </w:pPr>
      <w:r w:rsidRPr="003F60E4">
        <w:rPr>
          <w:rFonts w:ascii="Arial" w:hAnsi="Arial" w:cs="Arial"/>
          <w:dstrike/>
          <w:sz w:val="20"/>
          <w:szCs w:val="20"/>
        </w:rPr>
        <w:t>i. Membership and officers.</w:t>
      </w:r>
    </w:p>
    <w:p w14:paraId="3DED1AFD" w14:textId="77777777" w:rsidR="00FC474F" w:rsidRPr="003F60E4" w:rsidRDefault="00FC474F" w:rsidP="004A6B78">
      <w:pPr>
        <w:pStyle w:val="ListParagraph"/>
        <w:spacing w:after="0" w:line="240" w:lineRule="auto"/>
        <w:ind w:left="1518" w:firstLine="642"/>
        <w:rPr>
          <w:rFonts w:ascii="Arial" w:hAnsi="Arial" w:cs="Arial"/>
          <w:dstrike/>
          <w:sz w:val="20"/>
          <w:szCs w:val="20"/>
        </w:rPr>
      </w:pPr>
      <w:r w:rsidRPr="003F60E4">
        <w:rPr>
          <w:rFonts w:ascii="Arial" w:hAnsi="Arial" w:cs="Arial"/>
          <w:dstrike/>
          <w:sz w:val="20"/>
          <w:szCs w:val="20"/>
        </w:rPr>
        <w:t xml:space="preserve">The membership of the Committee with full voting rights consists of </w:t>
      </w:r>
      <w:r w:rsidRPr="003F60E4">
        <w:rPr>
          <w:rFonts w:ascii="Arial" w:hAnsi="Arial" w:cs="Arial"/>
          <w:i/>
          <w:iCs/>
          <w:dstrike/>
          <w:sz w:val="20"/>
          <w:szCs w:val="20"/>
        </w:rPr>
        <w:t xml:space="preserve">twenty four </w:t>
      </w:r>
      <w:r w:rsidRPr="003F60E4">
        <w:rPr>
          <w:rFonts w:ascii="Arial" w:hAnsi="Arial" w:cs="Arial"/>
          <w:dstrike/>
          <w:sz w:val="20"/>
          <w:szCs w:val="20"/>
        </w:rPr>
        <w:t xml:space="preserve">persons. </w:t>
      </w:r>
      <w:r w:rsidRPr="003F60E4">
        <w:rPr>
          <w:rFonts w:ascii="Arial" w:hAnsi="Arial" w:cs="Arial"/>
          <w:i/>
          <w:iCs/>
          <w:dstrike/>
          <w:sz w:val="20"/>
          <w:szCs w:val="20"/>
        </w:rPr>
        <w:t xml:space="preserve">Eighteen </w:t>
      </w:r>
      <w:r w:rsidRPr="003F60E4">
        <w:rPr>
          <w:rFonts w:ascii="Arial" w:hAnsi="Arial" w:cs="Arial"/>
          <w:dstrike/>
          <w:sz w:val="20"/>
          <w:szCs w:val="20"/>
        </w:rPr>
        <w:t xml:space="preserve">shall be tenure-line or career-line faculty members, with one representative from each of the eighteen Senate areas of representation (sixteen academic colleges, the University Libraries, and the Qualified Interdisciplinary Teaching Programs). </w:t>
      </w:r>
      <w:r w:rsidRPr="003F60E4">
        <w:rPr>
          <w:rFonts w:ascii="Arial" w:hAnsi="Arial" w:cs="Arial"/>
          <w:i/>
          <w:iCs/>
          <w:dstrike/>
          <w:sz w:val="20"/>
          <w:szCs w:val="20"/>
        </w:rPr>
        <w:t xml:space="preserve">Six </w:t>
      </w:r>
      <w:r w:rsidRPr="003F60E4">
        <w:rPr>
          <w:rFonts w:ascii="Arial" w:hAnsi="Arial" w:cs="Arial"/>
          <w:dstrike/>
          <w:sz w:val="20"/>
          <w:szCs w:val="20"/>
        </w:rPr>
        <w:t>shall be students (including at least one graduate student) selected by ASUU, serving one-year terms. As with Senate standing committees generally, the terms of voting faculty members are three years and staggered so that an approximately equal number are elected each year, the Senate President or designee is an ex officio nonvoting member, and elections of faculty members and appointment and confirmation of Committee officers proceed as described in [Parts III-D- 3 and III-E]. The directors of the Marriott Library, the Eccles Health Sciences Library, and the S.J. Quinney Law Library are ex officio, non- voting members of the Committee.</w:t>
      </w:r>
    </w:p>
    <w:p w14:paraId="4C31311B" w14:textId="77777777" w:rsidR="00FC474F" w:rsidRPr="003F60E4" w:rsidRDefault="00FC474F" w:rsidP="004A6B78">
      <w:pPr>
        <w:pStyle w:val="ListParagraph"/>
        <w:spacing w:after="0" w:line="240" w:lineRule="auto"/>
        <w:ind w:left="1518" w:firstLine="642"/>
        <w:rPr>
          <w:rFonts w:ascii="Arial" w:hAnsi="Arial" w:cs="Arial"/>
          <w:dstrike/>
          <w:sz w:val="20"/>
          <w:szCs w:val="20"/>
        </w:rPr>
      </w:pPr>
      <w:r w:rsidRPr="003F60E4">
        <w:rPr>
          <w:rFonts w:ascii="Arial" w:hAnsi="Arial" w:cs="Arial"/>
          <w:dstrike/>
          <w:sz w:val="20"/>
          <w:szCs w:val="20"/>
        </w:rPr>
        <w:t>ii. Functions.</w:t>
      </w:r>
    </w:p>
    <w:p w14:paraId="1635B772" w14:textId="77777777" w:rsidR="00FC474F" w:rsidRPr="003F60E4" w:rsidRDefault="00FC474F" w:rsidP="004A6B78">
      <w:pPr>
        <w:pStyle w:val="ListParagraph"/>
        <w:spacing w:after="0" w:line="240" w:lineRule="auto"/>
        <w:ind w:left="1518" w:firstLine="642"/>
        <w:rPr>
          <w:rFonts w:ascii="Arial" w:hAnsi="Arial" w:cs="Arial"/>
          <w:dstrike/>
          <w:sz w:val="20"/>
          <w:szCs w:val="20"/>
        </w:rPr>
      </w:pPr>
      <w:r w:rsidRPr="003F60E4">
        <w:rPr>
          <w:rFonts w:ascii="Arial" w:hAnsi="Arial" w:cs="Arial"/>
          <w:dstrike/>
          <w:sz w:val="20"/>
          <w:szCs w:val="20"/>
        </w:rPr>
        <w:t>The Committee confers with and from a broad, university-wide perspective advises directors of the Marriott Library, the Eccles Health Sciences Library, and the S.J. Quinney Law Library concerning library policies and practices including matters of operational policies, the development of existing holdings, and the expansion of existing facilities. It provides liaison between the libraries and the faculty and student body. It shall also bring before the Academic Senate matters affecting library needs, policy and administration that it deems appropriate for consideration by that body. The Committee reports to the Academic Senate and the cognizant senior vice presidents. The Committee shall report to the Senate at least annually regarding its</w:t>
      </w:r>
      <w:r w:rsidR="004A6B78" w:rsidRPr="003F60E4">
        <w:rPr>
          <w:rFonts w:ascii="Arial" w:hAnsi="Arial" w:cs="Arial"/>
          <w:dstrike/>
          <w:sz w:val="20"/>
          <w:szCs w:val="20"/>
        </w:rPr>
        <w:t xml:space="preserve"> </w:t>
      </w:r>
      <w:r w:rsidRPr="003F60E4">
        <w:rPr>
          <w:rFonts w:ascii="Arial" w:hAnsi="Arial" w:cs="Arial"/>
          <w:dstrike/>
          <w:sz w:val="20"/>
          <w:szCs w:val="20"/>
        </w:rPr>
        <w:t>activities.</w:t>
      </w:r>
    </w:p>
    <w:p w14:paraId="25CB53B4" w14:textId="77777777" w:rsidR="00FC474F" w:rsidRPr="003F60E4" w:rsidRDefault="00FC474F" w:rsidP="004A6B78">
      <w:pPr>
        <w:pStyle w:val="ListParagraph"/>
        <w:kinsoku w:val="0"/>
        <w:overflowPunct w:val="0"/>
        <w:autoSpaceDE w:val="0"/>
        <w:autoSpaceDN w:val="0"/>
        <w:adjustRightInd w:val="0"/>
        <w:spacing w:after="0" w:line="240" w:lineRule="auto"/>
        <w:ind w:left="1518" w:firstLine="642"/>
        <w:rPr>
          <w:rFonts w:ascii="Arial" w:hAnsi="Arial" w:cs="Arial"/>
          <w:sz w:val="20"/>
          <w:szCs w:val="20"/>
        </w:rPr>
      </w:pPr>
    </w:p>
    <w:p w14:paraId="0456D837" w14:textId="77777777" w:rsidR="00AF38D3" w:rsidRPr="0070585B" w:rsidRDefault="00997470" w:rsidP="0070585B">
      <w:pPr>
        <w:kinsoku w:val="0"/>
        <w:overflowPunct w:val="0"/>
        <w:autoSpaceDE w:val="0"/>
        <w:autoSpaceDN w:val="0"/>
        <w:adjustRightInd w:val="0"/>
        <w:spacing w:after="0" w:line="240" w:lineRule="auto"/>
        <w:ind w:left="720" w:firstLine="720"/>
        <w:contextualSpacing/>
        <w:rPr>
          <w:rFonts w:ascii="Arial" w:hAnsi="Arial" w:cs="Arial"/>
          <w:b/>
          <w:sz w:val="24"/>
          <w:szCs w:val="24"/>
        </w:rPr>
      </w:pPr>
      <w:r w:rsidRPr="0070585B">
        <w:rPr>
          <w:rFonts w:ascii="Arial" w:hAnsi="Arial" w:cs="Arial"/>
          <w:b/>
          <w:sz w:val="24"/>
          <w:szCs w:val="24"/>
        </w:rPr>
        <w:t>* * * *</w:t>
      </w:r>
    </w:p>
    <w:p w14:paraId="12B175D3" w14:textId="77777777" w:rsidR="00FC474F" w:rsidRPr="0070585B" w:rsidRDefault="00FC474F" w:rsidP="0070585B">
      <w:pPr>
        <w:spacing w:after="0" w:line="240" w:lineRule="auto"/>
        <w:ind w:left="759" w:firstLine="681"/>
        <w:contextualSpacing/>
        <w:rPr>
          <w:rFonts w:ascii="Arial" w:hAnsi="Arial" w:cs="Arial"/>
          <w:sz w:val="20"/>
          <w:szCs w:val="20"/>
        </w:rPr>
      </w:pPr>
      <w:r w:rsidRPr="0070585B">
        <w:rPr>
          <w:rFonts w:ascii="Arial" w:hAnsi="Arial" w:cs="Arial"/>
          <w:sz w:val="20"/>
          <w:szCs w:val="20"/>
        </w:rPr>
        <w:t xml:space="preserve">   </w:t>
      </w:r>
      <w:r w:rsidR="00F83B99" w:rsidRPr="0070585B">
        <w:rPr>
          <w:rFonts w:ascii="Arial" w:hAnsi="Arial" w:cs="Arial"/>
          <w:sz w:val="20"/>
          <w:szCs w:val="20"/>
          <w:highlight w:val="yellow"/>
          <w:u w:val="double"/>
        </w:rPr>
        <w:t>h</w:t>
      </w:r>
      <w:r w:rsidR="00F83B99" w:rsidRPr="0070585B">
        <w:rPr>
          <w:rFonts w:ascii="Arial" w:hAnsi="Arial" w:cs="Arial"/>
          <w:dstrike/>
          <w:sz w:val="20"/>
          <w:szCs w:val="20"/>
          <w:highlight w:val="yellow"/>
        </w:rPr>
        <w:t>j</w:t>
      </w:r>
      <w:r w:rsidRPr="0070585B">
        <w:rPr>
          <w:rFonts w:ascii="Arial" w:hAnsi="Arial" w:cs="Arial"/>
          <w:sz w:val="20"/>
          <w:szCs w:val="20"/>
        </w:rPr>
        <w:t>. Senate Advisory Committee on Diversity.</w:t>
      </w:r>
    </w:p>
    <w:p w14:paraId="3D01C9D6" w14:textId="77777777" w:rsidR="00997470" w:rsidRPr="0070585B" w:rsidRDefault="00997470" w:rsidP="0070585B">
      <w:pPr>
        <w:kinsoku w:val="0"/>
        <w:overflowPunct w:val="0"/>
        <w:autoSpaceDE w:val="0"/>
        <w:autoSpaceDN w:val="0"/>
        <w:adjustRightInd w:val="0"/>
        <w:spacing w:after="0" w:line="240" w:lineRule="auto"/>
        <w:ind w:left="720" w:firstLine="720"/>
        <w:contextualSpacing/>
        <w:rPr>
          <w:rFonts w:ascii="Arial" w:hAnsi="Arial" w:cs="Arial"/>
          <w:b/>
          <w:sz w:val="20"/>
          <w:szCs w:val="20"/>
        </w:rPr>
      </w:pPr>
      <w:r w:rsidRPr="0070585B">
        <w:rPr>
          <w:rFonts w:ascii="Arial" w:hAnsi="Arial" w:cs="Arial"/>
          <w:b/>
          <w:sz w:val="20"/>
          <w:szCs w:val="20"/>
        </w:rPr>
        <w:t>* * * *</w:t>
      </w:r>
    </w:p>
    <w:p w14:paraId="08A8FAB3" w14:textId="77777777" w:rsidR="00FC474F" w:rsidRPr="0070585B" w:rsidRDefault="00FC474F" w:rsidP="0070585B">
      <w:pPr>
        <w:pStyle w:val="ListParagraph"/>
        <w:spacing w:after="0" w:line="240" w:lineRule="auto"/>
        <w:ind w:left="1518"/>
        <w:rPr>
          <w:rFonts w:ascii="Arial" w:hAnsi="Arial" w:cs="Arial"/>
          <w:sz w:val="20"/>
          <w:szCs w:val="20"/>
        </w:rPr>
      </w:pPr>
      <w:r w:rsidRPr="0070585B">
        <w:rPr>
          <w:rFonts w:ascii="Arial" w:hAnsi="Arial" w:cs="Arial"/>
          <w:sz w:val="20"/>
          <w:szCs w:val="20"/>
        </w:rPr>
        <w:t xml:space="preserve">    </w:t>
      </w:r>
      <w:r w:rsidR="00F83B99" w:rsidRPr="0070585B">
        <w:rPr>
          <w:rFonts w:ascii="Arial" w:hAnsi="Arial" w:cs="Arial"/>
          <w:sz w:val="20"/>
          <w:szCs w:val="20"/>
          <w:highlight w:val="yellow"/>
          <w:u w:val="double"/>
        </w:rPr>
        <w:t>i</w:t>
      </w:r>
      <w:r w:rsidR="00F83B99" w:rsidRPr="0070585B">
        <w:rPr>
          <w:rFonts w:ascii="Arial" w:hAnsi="Arial" w:cs="Arial"/>
          <w:dstrike/>
          <w:sz w:val="20"/>
          <w:szCs w:val="20"/>
          <w:highlight w:val="yellow"/>
        </w:rPr>
        <w:t>k</w:t>
      </w:r>
      <w:r w:rsidRPr="0070585B">
        <w:rPr>
          <w:rFonts w:ascii="Arial" w:hAnsi="Arial" w:cs="Arial"/>
          <w:sz w:val="20"/>
          <w:szCs w:val="20"/>
        </w:rPr>
        <w:t>. Senate Advisory Commi</w:t>
      </w:r>
      <w:r w:rsidR="00997470" w:rsidRPr="0070585B">
        <w:rPr>
          <w:rFonts w:ascii="Arial" w:hAnsi="Arial" w:cs="Arial"/>
          <w:sz w:val="20"/>
          <w:szCs w:val="20"/>
        </w:rPr>
        <w:t>ttee on Student Course Feedback</w:t>
      </w:r>
    </w:p>
    <w:p w14:paraId="55A66457" w14:textId="77777777" w:rsidR="00997470" w:rsidRPr="0070585B" w:rsidRDefault="00997470" w:rsidP="0070585B">
      <w:pPr>
        <w:kinsoku w:val="0"/>
        <w:overflowPunct w:val="0"/>
        <w:autoSpaceDE w:val="0"/>
        <w:autoSpaceDN w:val="0"/>
        <w:adjustRightInd w:val="0"/>
        <w:spacing w:after="0" w:line="240" w:lineRule="auto"/>
        <w:ind w:left="720" w:firstLine="720"/>
        <w:contextualSpacing/>
        <w:rPr>
          <w:rFonts w:ascii="Arial" w:hAnsi="Arial" w:cs="Arial"/>
          <w:b/>
          <w:sz w:val="20"/>
          <w:szCs w:val="20"/>
        </w:rPr>
      </w:pPr>
      <w:r w:rsidRPr="0070585B">
        <w:rPr>
          <w:rFonts w:ascii="Arial" w:hAnsi="Arial" w:cs="Arial"/>
          <w:b/>
          <w:sz w:val="20"/>
          <w:szCs w:val="20"/>
        </w:rPr>
        <w:t>* * * *</w:t>
      </w:r>
    </w:p>
    <w:p w14:paraId="6B644A19" w14:textId="77777777" w:rsidR="00FC474F" w:rsidRPr="0070585B" w:rsidRDefault="00FC474F" w:rsidP="0070585B">
      <w:pPr>
        <w:spacing w:after="0" w:line="240" w:lineRule="auto"/>
        <w:ind w:left="720" w:firstLine="720"/>
        <w:contextualSpacing/>
        <w:rPr>
          <w:rFonts w:ascii="Arial" w:hAnsi="Arial" w:cs="Arial"/>
          <w:sz w:val="20"/>
          <w:szCs w:val="20"/>
        </w:rPr>
      </w:pPr>
      <w:r w:rsidRPr="0070585B">
        <w:rPr>
          <w:rFonts w:ascii="Arial" w:hAnsi="Arial" w:cs="Arial"/>
          <w:sz w:val="20"/>
          <w:szCs w:val="20"/>
        </w:rPr>
        <w:lastRenderedPageBreak/>
        <w:t xml:space="preserve">     </w:t>
      </w:r>
      <w:r w:rsidR="00F83B99" w:rsidRPr="0070585B">
        <w:rPr>
          <w:rFonts w:ascii="Arial" w:hAnsi="Arial" w:cs="Arial"/>
          <w:sz w:val="20"/>
          <w:szCs w:val="20"/>
          <w:highlight w:val="yellow"/>
          <w:u w:val="double"/>
        </w:rPr>
        <w:t>j</w:t>
      </w:r>
      <w:r w:rsidR="00F83B99" w:rsidRPr="0070585B">
        <w:rPr>
          <w:rFonts w:ascii="Arial" w:hAnsi="Arial" w:cs="Arial"/>
          <w:dstrike/>
          <w:sz w:val="20"/>
          <w:szCs w:val="20"/>
          <w:highlight w:val="yellow"/>
        </w:rPr>
        <w:t>l</w:t>
      </w:r>
      <w:r w:rsidRPr="0070585B">
        <w:rPr>
          <w:rFonts w:ascii="Arial" w:hAnsi="Arial" w:cs="Arial"/>
          <w:sz w:val="20"/>
          <w:szCs w:val="20"/>
        </w:rPr>
        <w:t>. Senate Advisory Committee on Information Technology</w:t>
      </w:r>
    </w:p>
    <w:p w14:paraId="017BA1E3" w14:textId="77777777" w:rsidR="00997470" w:rsidRPr="0070585B" w:rsidRDefault="00997470" w:rsidP="0070585B">
      <w:pPr>
        <w:kinsoku w:val="0"/>
        <w:overflowPunct w:val="0"/>
        <w:autoSpaceDE w:val="0"/>
        <w:autoSpaceDN w:val="0"/>
        <w:adjustRightInd w:val="0"/>
        <w:spacing w:after="0" w:line="240" w:lineRule="auto"/>
        <w:ind w:left="720" w:firstLine="720"/>
        <w:contextualSpacing/>
        <w:rPr>
          <w:rFonts w:ascii="Arial" w:hAnsi="Arial" w:cs="Arial"/>
          <w:b/>
          <w:sz w:val="20"/>
          <w:szCs w:val="20"/>
        </w:rPr>
      </w:pPr>
      <w:r w:rsidRPr="0070585B">
        <w:rPr>
          <w:rFonts w:ascii="Arial" w:hAnsi="Arial" w:cs="Arial"/>
          <w:b/>
          <w:sz w:val="20"/>
          <w:szCs w:val="20"/>
        </w:rPr>
        <w:t>* * * *</w:t>
      </w:r>
    </w:p>
    <w:p w14:paraId="7EFE3E3A" w14:textId="77777777" w:rsidR="00FC474F" w:rsidRPr="0070585B" w:rsidRDefault="00FC474F" w:rsidP="0070585B">
      <w:pPr>
        <w:spacing w:after="0" w:line="240" w:lineRule="auto"/>
        <w:ind w:left="720" w:firstLine="720"/>
        <w:contextualSpacing/>
        <w:rPr>
          <w:rFonts w:ascii="Arial" w:hAnsi="Arial" w:cs="Arial"/>
          <w:sz w:val="20"/>
          <w:szCs w:val="20"/>
        </w:rPr>
      </w:pPr>
      <w:r w:rsidRPr="0070585B">
        <w:rPr>
          <w:rFonts w:ascii="Arial" w:hAnsi="Arial" w:cs="Arial"/>
          <w:sz w:val="20"/>
          <w:szCs w:val="20"/>
        </w:rPr>
        <w:t xml:space="preserve">   </w:t>
      </w:r>
      <w:r w:rsidR="00F83B99" w:rsidRPr="0070585B">
        <w:rPr>
          <w:rFonts w:ascii="Arial" w:hAnsi="Arial" w:cs="Arial"/>
          <w:sz w:val="20"/>
          <w:szCs w:val="20"/>
          <w:highlight w:val="yellow"/>
          <w:u w:val="double"/>
        </w:rPr>
        <w:t>k</w:t>
      </w:r>
      <w:r w:rsidR="00F83B99" w:rsidRPr="0070585B">
        <w:rPr>
          <w:rFonts w:ascii="Arial" w:hAnsi="Arial" w:cs="Arial"/>
          <w:dstrike/>
          <w:sz w:val="20"/>
          <w:szCs w:val="20"/>
          <w:highlight w:val="yellow"/>
        </w:rPr>
        <w:t>m</w:t>
      </w:r>
      <w:r w:rsidRPr="0070585B">
        <w:rPr>
          <w:rFonts w:ascii="Arial" w:hAnsi="Arial" w:cs="Arial"/>
          <w:sz w:val="20"/>
          <w:szCs w:val="20"/>
        </w:rPr>
        <w:t>. Senate Faculty Review Standards Committee</w:t>
      </w:r>
    </w:p>
    <w:p w14:paraId="7AA6432F" w14:textId="77777777" w:rsidR="00FC474F" w:rsidRPr="0070585B" w:rsidRDefault="00997470" w:rsidP="0070585B">
      <w:pPr>
        <w:kinsoku w:val="0"/>
        <w:overflowPunct w:val="0"/>
        <w:autoSpaceDE w:val="0"/>
        <w:autoSpaceDN w:val="0"/>
        <w:adjustRightInd w:val="0"/>
        <w:spacing w:after="0" w:line="240" w:lineRule="auto"/>
        <w:ind w:left="720" w:firstLine="720"/>
        <w:contextualSpacing/>
        <w:rPr>
          <w:rFonts w:ascii="Arial" w:hAnsi="Arial" w:cs="Arial"/>
          <w:b/>
          <w:sz w:val="20"/>
          <w:szCs w:val="20"/>
        </w:rPr>
      </w:pPr>
      <w:r w:rsidRPr="0070585B">
        <w:rPr>
          <w:rFonts w:ascii="Arial" w:hAnsi="Arial" w:cs="Arial"/>
          <w:b/>
          <w:sz w:val="20"/>
          <w:szCs w:val="20"/>
        </w:rPr>
        <w:t>* * * *</w:t>
      </w:r>
    </w:p>
    <w:p w14:paraId="576C6114" w14:textId="77777777" w:rsidR="00FC474F" w:rsidRPr="0070585B" w:rsidRDefault="00FC474F" w:rsidP="0070585B">
      <w:pPr>
        <w:spacing w:after="0" w:line="240" w:lineRule="auto"/>
        <w:ind w:firstLine="720"/>
        <w:contextualSpacing/>
        <w:rPr>
          <w:rFonts w:ascii="Arial" w:hAnsi="Arial" w:cs="Arial"/>
          <w:sz w:val="20"/>
          <w:szCs w:val="20"/>
        </w:rPr>
      </w:pPr>
      <w:r w:rsidRPr="0070585B">
        <w:rPr>
          <w:rFonts w:ascii="Arial" w:hAnsi="Arial" w:cs="Arial"/>
          <w:sz w:val="20"/>
          <w:szCs w:val="20"/>
        </w:rPr>
        <w:t>2. Other Committees Established by the Senate.</w:t>
      </w:r>
    </w:p>
    <w:p w14:paraId="73D5119B" w14:textId="77777777" w:rsidR="00997470" w:rsidRPr="0070585B" w:rsidRDefault="00997470" w:rsidP="0070585B">
      <w:pPr>
        <w:kinsoku w:val="0"/>
        <w:overflowPunct w:val="0"/>
        <w:autoSpaceDE w:val="0"/>
        <w:autoSpaceDN w:val="0"/>
        <w:adjustRightInd w:val="0"/>
        <w:spacing w:after="0" w:line="240" w:lineRule="auto"/>
        <w:ind w:left="720" w:firstLine="720"/>
        <w:contextualSpacing/>
        <w:rPr>
          <w:rFonts w:ascii="Arial" w:hAnsi="Arial" w:cs="Arial"/>
          <w:b/>
          <w:sz w:val="20"/>
          <w:szCs w:val="20"/>
        </w:rPr>
      </w:pPr>
      <w:r w:rsidRPr="0070585B">
        <w:rPr>
          <w:rFonts w:ascii="Arial" w:hAnsi="Arial" w:cs="Arial"/>
          <w:b/>
          <w:sz w:val="20"/>
          <w:szCs w:val="20"/>
        </w:rPr>
        <w:t>* * * *</w:t>
      </w:r>
    </w:p>
    <w:sectPr w:rsidR="00997470" w:rsidRPr="0070585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F143A" w14:textId="77777777" w:rsidR="009B5313" w:rsidRDefault="009B5313" w:rsidP="009079F4">
      <w:pPr>
        <w:spacing w:after="0" w:line="240" w:lineRule="auto"/>
      </w:pPr>
      <w:r>
        <w:separator/>
      </w:r>
    </w:p>
  </w:endnote>
  <w:endnote w:type="continuationSeparator" w:id="0">
    <w:p w14:paraId="0DF6CD68" w14:textId="77777777" w:rsidR="009B5313" w:rsidRDefault="009B5313" w:rsidP="0090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556773"/>
      <w:docPartObj>
        <w:docPartGallery w:val="Page Numbers (Bottom of Page)"/>
        <w:docPartUnique/>
      </w:docPartObj>
    </w:sdtPr>
    <w:sdtEndPr>
      <w:rPr>
        <w:noProof/>
      </w:rPr>
    </w:sdtEndPr>
    <w:sdtContent>
      <w:p w14:paraId="0E753ACB" w14:textId="424FB0FD" w:rsidR="00AF38D3" w:rsidRDefault="00AF38D3">
        <w:pPr>
          <w:pStyle w:val="Footer"/>
          <w:jc w:val="center"/>
        </w:pPr>
        <w:r>
          <w:fldChar w:fldCharType="begin"/>
        </w:r>
        <w:r>
          <w:instrText xml:space="preserve"> PAGE   \* MERGEFORMAT </w:instrText>
        </w:r>
        <w:r>
          <w:fldChar w:fldCharType="separate"/>
        </w:r>
        <w:r w:rsidR="003123F1">
          <w:rPr>
            <w:noProof/>
          </w:rPr>
          <w:t>8</w:t>
        </w:r>
        <w:r>
          <w:rPr>
            <w:noProof/>
          </w:rPr>
          <w:fldChar w:fldCharType="end"/>
        </w:r>
      </w:p>
    </w:sdtContent>
  </w:sdt>
  <w:p w14:paraId="425D24B6" w14:textId="77777777" w:rsidR="00AF38D3" w:rsidRDefault="00AF38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4F60B" w14:textId="77777777" w:rsidR="009B5313" w:rsidRDefault="009B5313" w:rsidP="009079F4">
      <w:pPr>
        <w:spacing w:after="0" w:line="240" w:lineRule="auto"/>
      </w:pPr>
      <w:r>
        <w:separator/>
      </w:r>
    </w:p>
  </w:footnote>
  <w:footnote w:type="continuationSeparator" w:id="0">
    <w:p w14:paraId="0EAF0A38" w14:textId="77777777" w:rsidR="009B5313" w:rsidRDefault="009B5313" w:rsidP="00907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2"/>
      <w:numFmt w:val="decimal"/>
      <w:lvlText w:val="%1."/>
      <w:lvlJc w:val="left"/>
      <w:pPr>
        <w:ind w:left="841" w:hanging="345"/>
      </w:pPr>
      <w:rPr>
        <w:rFonts w:ascii="Arial" w:hAnsi="Arial" w:cs="Arial"/>
        <w:b w:val="0"/>
        <w:bCs w:val="0"/>
        <w:spacing w:val="-6"/>
        <w:w w:val="99"/>
        <w:sz w:val="24"/>
        <w:szCs w:val="24"/>
      </w:rPr>
    </w:lvl>
    <w:lvl w:ilvl="1">
      <w:start w:val="1"/>
      <w:numFmt w:val="lowerLetter"/>
      <w:lvlText w:val="%2."/>
      <w:lvlJc w:val="left"/>
      <w:pPr>
        <w:ind w:left="1201" w:hanging="345"/>
      </w:pPr>
      <w:rPr>
        <w:rFonts w:ascii="Arial" w:hAnsi="Arial" w:cs="Arial"/>
        <w:b w:val="0"/>
        <w:bCs w:val="0"/>
        <w:spacing w:val="-7"/>
        <w:w w:val="99"/>
        <w:sz w:val="24"/>
        <w:szCs w:val="24"/>
      </w:rPr>
    </w:lvl>
    <w:lvl w:ilvl="2">
      <w:numFmt w:val="bullet"/>
      <w:lvlText w:val="•"/>
      <w:lvlJc w:val="left"/>
      <w:pPr>
        <w:ind w:left="2088" w:hanging="345"/>
      </w:pPr>
    </w:lvl>
    <w:lvl w:ilvl="3">
      <w:numFmt w:val="bullet"/>
      <w:lvlText w:val="•"/>
      <w:lvlJc w:val="left"/>
      <w:pPr>
        <w:ind w:left="2977" w:hanging="345"/>
      </w:pPr>
    </w:lvl>
    <w:lvl w:ilvl="4">
      <w:numFmt w:val="bullet"/>
      <w:lvlText w:val="•"/>
      <w:lvlJc w:val="left"/>
      <w:pPr>
        <w:ind w:left="3866" w:hanging="345"/>
      </w:pPr>
    </w:lvl>
    <w:lvl w:ilvl="5">
      <w:numFmt w:val="bullet"/>
      <w:lvlText w:val="•"/>
      <w:lvlJc w:val="left"/>
      <w:pPr>
        <w:ind w:left="4755" w:hanging="345"/>
      </w:pPr>
    </w:lvl>
    <w:lvl w:ilvl="6">
      <w:numFmt w:val="bullet"/>
      <w:lvlText w:val="•"/>
      <w:lvlJc w:val="left"/>
      <w:pPr>
        <w:ind w:left="5644" w:hanging="345"/>
      </w:pPr>
    </w:lvl>
    <w:lvl w:ilvl="7">
      <w:numFmt w:val="bullet"/>
      <w:lvlText w:val="•"/>
      <w:lvlJc w:val="left"/>
      <w:pPr>
        <w:ind w:left="6533" w:hanging="345"/>
      </w:pPr>
    </w:lvl>
    <w:lvl w:ilvl="8">
      <w:numFmt w:val="bullet"/>
      <w:lvlText w:val="•"/>
      <w:lvlJc w:val="left"/>
      <w:pPr>
        <w:ind w:left="7422" w:hanging="345"/>
      </w:pPr>
    </w:lvl>
  </w:abstractNum>
  <w:abstractNum w:abstractNumId="1" w15:restartNumberingAfterBreak="0">
    <w:nsid w:val="05007F90"/>
    <w:multiLevelType w:val="hybridMultilevel"/>
    <w:tmpl w:val="EA6E0D8C"/>
    <w:lvl w:ilvl="0" w:tplc="D0AE404A">
      <w:start w:val="1"/>
      <w:numFmt w:val="upperLetter"/>
      <w:lvlText w:val="%1."/>
      <w:lvlJc w:val="left"/>
      <w:pPr>
        <w:ind w:left="2981" w:hanging="360"/>
      </w:pPr>
      <w:rPr>
        <w:rFonts w:hint="default"/>
      </w:rPr>
    </w:lvl>
    <w:lvl w:ilvl="1" w:tplc="04090019" w:tentative="1">
      <w:start w:val="1"/>
      <w:numFmt w:val="lowerLetter"/>
      <w:lvlText w:val="%2."/>
      <w:lvlJc w:val="left"/>
      <w:pPr>
        <w:ind w:left="3701" w:hanging="360"/>
      </w:pPr>
    </w:lvl>
    <w:lvl w:ilvl="2" w:tplc="0409001B">
      <w:start w:val="1"/>
      <w:numFmt w:val="lowerRoman"/>
      <w:lvlText w:val="%3."/>
      <w:lvlJc w:val="right"/>
      <w:pPr>
        <w:ind w:left="4421" w:hanging="180"/>
      </w:pPr>
    </w:lvl>
    <w:lvl w:ilvl="3" w:tplc="0409000F" w:tentative="1">
      <w:start w:val="1"/>
      <w:numFmt w:val="decimal"/>
      <w:lvlText w:val="%4."/>
      <w:lvlJc w:val="left"/>
      <w:pPr>
        <w:ind w:left="5141" w:hanging="360"/>
      </w:pPr>
    </w:lvl>
    <w:lvl w:ilvl="4" w:tplc="04090019" w:tentative="1">
      <w:start w:val="1"/>
      <w:numFmt w:val="lowerLetter"/>
      <w:lvlText w:val="%5."/>
      <w:lvlJc w:val="left"/>
      <w:pPr>
        <w:ind w:left="5861" w:hanging="360"/>
      </w:pPr>
    </w:lvl>
    <w:lvl w:ilvl="5" w:tplc="0409001B" w:tentative="1">
      <w:start w:val="1"/>
      <w:numFmt w:val="lowerRoman"/>
      <w:lvlText w:val="%6."/>
      <w:lvlJc w:val="right"/>
      <w:pPr>
        <w:ind w:left="6581" w:hanging="180"/>
      </w:pPr>
    </w:lvl>
    <w:lvl w:ilvl="6" w:tplc="0409000F" w:tentative="1">
      <w:start w:val="1"/>
      <w:numFmt w:val="decimal"/>
      <w:lvlText w:val="%7."/>
      <w:lvlJc w:val="left"/>
      <w:pPr>
        <w:ind w:left="7301" w:hanging="360"/>
      </w:pPr>
    </w:lvl>
    <w:lvl w:ilvl="7" w:tplc="04090019" w:tentative="1">
      <w:start w:val="1"/>
      <w:numFmt w:val="lowerLetter"/>
      <w:lvlText w:val="%8."/>
      <w:lvlJc w:val="left"/>
      <w:pPr>
        <w:ind w:left="8021" w:hanging="360"/>
      </w:pPr>
    </w:lvl>
    <w:lvl w:ilvl="8" w:tplc="0409001B" w:tentative="1">
      <w:start w:val="1"/>
      <w:numFmt w:val="lowerRoman"/>
      <w:lvlText w:val="%9."/>
      <w:lvlJc w:val="right"/>
      <w:pPr>
        <w:ind w:left="8741" w:hanging="180"/>
      </w:pPr>
    </w:lvl>
  </w:abstractNum>
  <w:abstractNum w:abstractNumId="2" w15:restartNumberingAfterBreak="0">
    <w:nsid w:val="225E2CB6"/>
    <w:multiLevelType w:val="hybridMultilevel"/>
    <w:tmpl w:val="BF6E8FE2"/>
    <w:lvl w:ilvl="0" w:tplc="E9062438">
      <w:start w:val="9"/>
      <w:numFmt w:val="lowerLetter"/>
      <w:lvlText w:val="%1."/>
      <w:lvlJc w:val="left"/>
      <w:pPr>
        <w:ind w:left="2260" w:hanging="360"/>
      </w:pPr>
      <w:rPr>
        <w:rFonts w:hint="default"/>
      </w:rPr>
    </w:lvl>
    <w:lvl w:ilvl="1" w:tplc="04090019">
      <w:start w:val="1"/>
      <w:numFmt w:val="lowerLetter"/>
      <w:lvlText w:val="%2."/>
      <w:lvlJc w:val="left"/>
      <w:pPr>
        <w:ind w:left="2980" w:hanging="360"/>
      </w:pPr>
    </w:lvl>
    <w:lvl w:ilvl="2" w:tplc="0409001B">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3" w15:restartNumberingAfterBreak="0">
    <w:nsid w:val="25CE0559"/>
    <w:multiLevelType w:val="multilevel"/>
    <w:tmpl w:val="00000885"/>
    <w:lvl w:ilvl="0">
      <w:start w:val="2"/>
      <w:numFmt w:val="decimal"/>
      <w:lvlText w:val="%1."/>
      <w:lvlJc w:val="left"/>
      <w:pPr>
        <w:ind w:left="1522" w:hanging="345"/>
      </w:pPr>
      <w:rPr>
        <w:rFonts w:ascii="Arial" w:hAnsi="Arial" w:cs="Arial"/>
        <w:b w:val="0"/>
        <w:bCs w:val="0"/>
        <w:spacing w:val="-6"/>
        <w:w w:val="99"/>
        <w:sz w:val="24"/>
        <w:szCs w:val="24"/>
      </w:rPr>
    </w:lvl>
    <w:lvl w:ilvl="1">
      <w:start w:val="1"/>
      <w:numFmt w:val="lowerLetter"/>
      <w:lvlText w:val="%2."/>
      <w:lvlJc w:val="left"/>
      <w:pPr>
        <w:ind w:left="1882" w:hanging="345"/>
      </w:pPr>
      <w:rPr>
        <w:rFonts w:ascii="Arial" w:hAnsi="Arial" w:cs="Arial"/>
        <w:b w:val="0"/>
        <w:bCs w:val="0"/>
        <w:spacing w:val="-7"/>
        <w:w w:val="99"/>
        <w:sz w:val="24"/>
        <w:szCs w:val="24"/>
      </w:rPr>
    </w:lvl>
    <w:lvl w:ilvl="2">
      <w:numFmt w:val="bullet"/>
      <w:lvlText w:val="•"/>
      <w:lvlJc w:val="left"/>
      <w:pPr>
        <w:ind w:left="2769" w:hanging="345"/>
      </w:pPr>
    </w:lvl>
    <w:lvl w:ilvl="3">
      <w:numFmt w:val="bullet"/>
      <w:lvlText w:val="•"/>
      <w:lvlJc w:val="left"/>
      <w:pPr>
        <w:ind w:left="3658" w:hanging="345"/>
      </w:pPr>
    </w:lvl>
    <w:lvl w:ilvl="4">
      <w:numFmt w:val="bullet"/>
      <w:lvlText w:val="•"/>
      <w:lvlJc w:val="left"/>
      <w:pPr>
        <w:ind w:left="4547" w:hanging="345"/>
      </w:pPr>
    </w:lvl>
    <w:lvl w:ilvl="5">
      <w:numFmt w:val="bullet"/>
      <w:lvlText w:val="•"/>
      <w:lvlJc w:val="left"/>
      <w:pPr>
        <w:ind w:left="5436" w:hanging="345"/>
      </w:pPr>
    </w:lvl>
    <w:lvl w:ilvl="6">
      <w:numFmt w:val="bullet"/>
      <w:lvlText w:val="•"/>
      <w:lvlJc w:val="left"/>
      <w:pPr>
        <w:ind w:left="6325" w:hanging="345"/>
      </w:pPr>
    </w:lvl>
    <w:lvl w:ilvl="7">
      <w:numFmt w:val="bullet"/>
      <w:lvlText w:val="•"/>
      <w:lvlJc w:val="left"/>
      <w:pPr>
        <w:ind w:left="7214" w:hanging="345"/>
      </w:pPr>
    </w:lvl>
    <w:lvl w:ilvl="8">
      <w:numFmt w:val="bullet"/>
      <w:lvlText w:val="•"/>
      <w:lvlJc w:val="left"/>
      <w:pPr>
        <w:ind w:left="8103" w:hanging="345"/>
      </w:pPr>
    </w:lvl>
  </w:abstractNum>
  <w:abstractNum w:abstractNumId="4" w15:restartNumberingAfterBreak="0">
    <w:nsid w:val="41830886"/>
    <w:multiLevelType w:val="hybridMultilevel"/>
    <w:tmpl w:val="4D5E9F3C"/>
    <w:lvl w:ilvl="0" w:tplc="53E25960">
      <w:start w:val="2"/>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71F3F22"/>
    <w:multiLevelType w:val="multilevel"/>
    <w:tmpl w:val="00000885"/>
    <w:lvl w:ilvl="0">
      <w:start w:val="2"/>
      <w:numFmt w:val="decimal"/>
      <w:lvlText w:val="%1."/>
      <w:lvlJc w:val="left"/>
      <w:pPr>
        <w:ind w:left="841" w:hanging="345"/>
      </w:pPr>
      <w:rPr>
        <w:rFonts w:ascii="Arial" w:hAnsi="Arial" w:cs="Arial"/>
        <w:b w:val="0"/>
        <w:bCs w:val="0"/>
        <w:spacing w:val="-6"/>
        <w:w w:val="99"/>
        <w:sz w:val="24"/>
        <w:szCs w:val="24"/>
      </w:rPr>
    </w:lvl>
    <w:lvl w:ilvl="1">
      <w:start w:val="1"/>
      <w:numFmt w:val="lowerLetter"/>
      <w:lvlText w:val="%2."/>
      <w:lvlJc w:val="left"/>
      <w:pPr>
        <w:ind w:left="1201" w:hanging="345"/>
      </w:pPr>
      <w:rPr>
        <w:rFonts w:ascii="Arial" w:hAnsi="Arial" w:cs="Arial"/>
        <w:b w:val="0"/>
        <w:bCs w:val="0"/>
        <w:spacing w:val="-7"/>
        <w:w w:val="99"/>
        <w:sz w:val="24"/>
        <w:szCs w:val="24"/>
      </w:rPr>
    </w:lvl>
    <w:lvl w:ilvl="2">
      <w:numFmt w:val="bullet"/>
      <w:lvlText w:val="•"/>
      <w:lvlJc w:val="left"/>
      <w:pPr>
        <w:ind w:left="2088" w:hanging="345"/>
      </w:pPr>
    </w:lvl>
    <w:lvl w:ilvl="3">
      <w:numFmt w:val="bullet"/>
      <w:lvlText w:val="•"/>
      <w:lvlJc w:val="left"/>
      <w:pPr>
        <w:ind w:left="2977" w:hanging="345"/>
      </w:pPr>
    </w:lvl>
    <w:lvl w:ilvl="4">
      <w:numFmt w:val="bullet"/>
      <w:lvlText w:val="•"/>
      <w:lvlJc w:val="left"/>
      <w:pPr>
        <w:ind w:left="3866" w:hanging="345"/>
      </w:pPr>
    </w:lvl>
    <w:lvl w:ilvl="5">
      <w:numFmt w:val="bullet"/>
      <w:lvlText w:val="•"/>
      <w:lvlJc w:val="left"/>
      <w:pPr>
        <w:ind w:left="4755" w:hanging="345"/>
      </w:pPr>
    </w:lvl>
    <w:lvl w:ilvl="6">
      <w:numFmt w:val="bullet"/>
      <w:lvlText w:val="•"/>
      <w:lvlJc w:val="left"/>
      <w:pPr>
        <w:ind w:left="5644" w:hanging="345"/>
      </w:pPr>
    </w:lvl>
    <w:lvl w:ilvl="7">
      <w:numFmt w:val="bullet"/>
      <w:lvlText w:val="•"/>
      <w:lvlJc w:val="left"/>
      <w:pPr>
        <w:ind w:left="6533" w:hanging="345"/>
      </w:pPr>
    </w:lvl>
    <w:lvl w:ilvl="8">
      <w:numFmt w:val="bullet"/>
      <w:lvlText w:val="•"/>
      <w:lvlJc w:val="left"/>
      <w:pPr>
        <w:ind w:left="7422" w:hanging="345"/>
      </w:pPr>
    </w:lvl>
  </w:abstractNum>
  <w:abstractNum w:abstractNumId="6" w15:restartNumberingAfterBreak="0">
    <w:nsid w:val="476A0149"/>
    <w:multiLevelType w:val="hybridMultilevel"/>
    <w:tmpl w:val="D1E62482"/>
    <w:lvl w:ilvl="0" w:tplc="12E433DC">
      <w:start w:val="2"/>
      <w:numFmt w:val="bullet"/>
      <w:lvlText w:val=""/>
      <w:lvlJc w:val="left"/>
      <w:pPr>
        <w:ind w:left="399" w:hanging="360"/>
      </w:pPr>
      <w:rPr>
        <w:rFonts w:ascii="Symbol" w:eastAsiaTheme="minorHAnsi" w:hAnsi="Symbol" w:cs="Aria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7" w15:restartNumberingAfterBreak="0">
    <w:nsid w:val="498B0D6B"/>
    <w:multiLevelType w:val="hybridMultilevel"/>
    <w:tmpl w:val="6AB40F10"/>
    <w:lvl w:ilvl="0" w:tplc="D100720A">
      <w:start w:val="1"/>
      <w:numFmt w:val="bullet"/>
      <w:lvlText w:val=""/>
      <w:lvlJc w:val="left"/>
      <w:pPr>
        <w:ind w:left="759" w:hanging="360"/>
      </w:pPr>
      <w:rPr>
        <w:rFonts w:ascii="Symbol" w:eastAsiaTheme="minorHAnsi" w:hAnsi="Symbol" w:cs="Aria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8" w15:restartNumberingAfterBreak="0">
    <w:nsid w:val="4BBE734E"/>
    <w:multiLevelType w:val="hybridMultilevel"/>
    <w:tmpl w:val="D988D6D4"/>
    <w:lvl w:ilvl="0" w:tplc="F0DE2F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10775"/>
    <w:multiLevelType w:val="hybridMultilevel"/>
    <w:tmpl w:val="E1528F42"/>
    <w:lvl w:ilvl="0" w:tplc="F2705142">
      <w:start w:val="2"/>
      <w:numFmt w:val="bullet"/>
      <w:lvlText w:val=""/>
      <w:lvlJc w:val="left"/>
      <w:pPr>
        <w:ind w:left="399" w:hanging="360"/>
      </w:pPr>
      <w:rPr>
        <w:rFonts w:ascii="Symbol" w:eastAsiaTheme="minorHAnsi" w:hAnsi="Symbol" w:cs="Aria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10" w15:restartNumberingAfterBreak="0">
    <w:nsid w:val="626B5E46"/>
    <w:multiLevelType w:val="hybridMultilevel"/>
    <w:tmpl w:val="22C43F90"/>
    <w:lvl w:ilvl="0" w:tplc="9198E6EA">
      <w:start w:val="2"/>
      <w:numFmt w:val="lowerRoman"/>
      <w:lvlText w:val="%1."/>
      <w:lvlJc w:val="left"/>
      <w:pPr>
        <w:ind w:left="2621" w:hanging="720"/>
      </w:pPr>
      <w:rPr>
        <w:rFonts w:hint="default"/>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tentative="1">
      <w:start w:val="1"/>
      <w:numFmt w:val="lowerLetter"/>
      <w:lvlText w:val="%5."/>
      <w:lvlJc w:val="left"/>
      <w:pPr>
        <w:ind w:left="5141" w:hanging="360"/>
      </w:pPr>
    </w:lvl>
    <w:lvl w:ilvl="5" w:tplc="0409001B" w:tentative="1">
      <w:start w:val="1"/>
      <w:numFmt w:val="lowerRoman"/>
      <w:lvlText w:val="%6."/>
      <w:lvlJc w:val="right"/>
      <w:pPr>
        <w:ind w:left="5861" w:hanging="180"/>
      </w:pPr>
    </w:lvl>
    <w:lvl w:ilvl="6" w:tplc="0409000F" w:tentative="1">
      <w:start w:val="1"/>
      <w:numFmt w:val="decimal"/>
      <w:lvlText w:val="%7."/>
      <w:lvlJc w:val="left"/>
      <w:pPr>
        <w:ind w:left="6581" w:hanging="360"/>
      </w:pPr>
    </w:lvl>
    <w:lvl w:ilvl="7" w:tplc="04090019" w:tentative="1">
      <w:start w:val="1"/>
      <w:numFmt w:val="lowerLetter"/>
      <w:lvlText w:val="%8."/>
      <w:lvlJc w:val="left"/>
      <w:pPr>
        <w:ind w:left="7301" w:hanging="360"/>
      </w:pPr>
    </w:lvl>
    <w:lvl w:ilvl="8" w:tplc="0409001B" w:tentative="1">
      <w:start w:val="1"/>
      <w:numFmt w:val="lowerRoman"/>
      <w:lvlText w:val="%9."/>
      <w:lvlJc w:val="right"/>
      <w:pPr>
        <w:ind w:left="8021" w:hanging="180"/>
      </w:pPr>
    </w:lvl>
  </w:abstractNum>
  <w:abstractNum w:abstractNumId="11" w15:restartNumberingAfterBreak="0">
    <w:nsid w:val="678F17FA"/>
    <w:multiLevelType w:val="hybridMultilevel"/>
    <w:tmpl w:val="8BE2F6D6"/>
    <w:lvl w:ilvl="0" w:tplc="9634D658">
      <w:start w:val="1"/>
      <w:numFmt w:val="bullet"/>
      <w:lvlText w:val=""/>
      <w:lvlJc w:val="left"/>
      <w:pPr>
        <w:ind w:left="399" w:hanging="360"/>
      </w:pPr>
      <w:rPr>
        <w:rFonts w:ascii="Symbol" w:eastAsiaTheme="minorHAnsi" w:hAnsi="Symbol" w:cs="Aria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12" w15:restartNumberingAfterBreak="0">
    <w:nsid w:val="7DF73F37"/>
    <w:multiLevelType w:val="hybridMultilevel"/>
    <w:tmpl w:val="BD6A2896"/>
    <w:lvl w:ilvl="0" w:tplc="673AA684">
      <w:start w:val="2"/>
      <w:numFmt w:val="bullet"/>
      <w:lvlText w:val=""/>
      <w:lvlJc w:val="left"/>
      <w:pPr>
        <w:ind w:left="1119" w:hanging="360"/>
      </w:pPr>
      <w:rPr>
        <w:rFonts w:ascii="Symbol" w:eastAsiaTheme="minorHAnsi" w:hAnsi="Symbol" w:cs="Aria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num w:numId="1">
    <w:abstractNumId w:val="8"/>
  </w:num>
  <w:num w:numId="2">
    <w:abstractNumId w:val="0"/>
  </w:num>
  <w:num w:numId="3">
    <w:abstractNumId w:val="11"/>
  </w:num>
  <w:num w:numId="4">
    <w:abstractNumId w:val="9"/>
  </w:num>
  <w:num w:numId="5">
    <w:abstractNumId w:val="5"/>
  </w:num>
  <w:num w:numId="6">
    <w:abstractNumId w:val="6"/>
  </w:num>
  <w:num w:numId="7">
    <w:abstractNumId w:val="3"/>
  </w:num>
  <w:num w:numId="8">
    <w:abstractNumId w:val="7"/>
  </w:num>
  <w:num w:numId="9">
    <w:abstractNumId w:val="2"/>
  </w:num>
  <w:num w:numId="10">
    <w:abstractNumId w:val="10"/>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23"/>
    <w:rsid w:val="000121FE"/>
    <w:rsid w:val="000178E4"/>
    <w:rsid w:val="000E79EF"/>
    <w:rsid w:val="00130619"/>
    <w:rsid w:val="00171F90"/>
    <w:rsid w:val="00175595"/>
    <w:rsid w:val="00191557"/>
    <w:rsid w:val="001C4C89"/>
    <w:rsid w:val="002120F3"/>
    <w:rsid w:val="002260F6"/>
    <w:rsid w:val="003062EF"/>
    <w:rsid w:val="003123F1"/>
    <w:rsid w:val="00315411"/>
    <w:rsid w:val="00346B32"/>
    <w:rsid w:val="00350516"/>
    <w:rsid w:val="00357305"/>
    <w:rsid w:val="003F60E4"/>
    <w:rsid w:val="00454130"/>
    <w:rsid w:val="004A6B78"/>
    <w:rsid w:val="004E6C62"/>
    <w:rsid w:val="005B7834"/>
    <w:rsid w:val="005C538D"/>
    <w:rsid w:val="0062293C"/>
    <w:rsid w:val="00653906"/>
    <w:rsid w:val="00673243"/>
    <w:rsid w:val="00673994"/>
    <w:rsid w:val="0068491A"/>
    <w:rsid w:val="006B6644"/>
    <w:rsid w:val="006F437D"/>
    <w:rsid w:val="006F6A23"/>
    <w:rsid w:val="0070585B"/>
    <w:rsid w:val="0074502C"/>
    <w:rsid w:val="007459C5"/>
    <w:rsid w:val="008455CA"/>
    <w:rsid w:val="0085100B"/>
    <w:rsid w:val="00875653"/>
    <w:rsid w:val="009079F4"/>
    <w:rsid w:val="00941B2D"/>
    <w:rsid w:val="00997470"/>
    <w:rsid w:val="009B5313"/>
    <w:rsid w:val="009B61A8"/>
    <w:rsid w:val="009E1F27"/>
    <w:rsid w:val="009E7970"/>
    <w:rsid w:val="00A04106"/>
    <w:rsid w:val="00A474AB"/>
    <w:rsid w:val="00AD6B2C"/>
    <w:rsid w:val="00AF38D3"/>
    <w:rsid w:val="00B10A24"/>
    <w:rsid w:val="00B641DE"/>
    <w:rsid w:val="00C32657"/>
    <w:rsid w:val="00C328AD"/>
    <w:rsid w:val="00C406FC"/>
    <w:rsid w:val="00C61EC1"/>
    <w:rsid w:val="00C7539E"/>
    <w:rsid w:val="00C96F11"/>
    <w:rsid w:val="00D351D0"/>
    <w:rsid w:val="00D50A61"/>
    <w:rsid w:val="00D95B50"/>
    <w:rsid w:val="00E06996"/>
    <w:rsid w:val="00EB6CEE"/>
    <w:rsid w:val="00F83B99"/>
    <w:rsid w:val="00FC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EE9D"/>
  <w15:chartTrackingRefBased/>
  <w15:docId w15:val="{4AAD9E93-B44D-43E1-AD41-6A7CAF36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6A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A2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6A23"/>
    <w:pPr>
      <w:ind w:left="720"/>
      <w:contextualSpacing/>
    </w:pPr>
  </w:style>
  <w:style w:type="paragraph" w:styleId="Header">
    <w:name w:val="header"/>
    <w:basedOn w:val="Normal"/>
    <w:link w:val="HeaderChar"/>
    <w:uiPriority w:val="99"/>
    <w:unhideWhenUsed/>
    <w:rsid w:val="00907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9F4"/>
  </w:style>
  <w:style w:type="paragraph" w:styleId="Footer">
    <w:name w:val="footer"/>
    <w:basedOn w:val="Normal"/>
    <w:link w:val="FooterChar"/>
    <w:uiPriority w:val="99"/>
    <w:unhideWhenUsed/>
    <w:rsid w:val="00907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9F4"/>
  </w:style>
  <w:style w:type="character" w:styleId="Hyperlink">
    <w:name w:val="Hyperlink"/>
    <w:basedOn w:val="DefaultParagraphFont"/>
    <w:uiPriority w:val="99"/>
    <w:unhideWhenUsed/>
    <w:rsid w:val="00FC474F"/>
    <w:rPr>
      <w:color w:val="0563C1" w:themeColor="hyperlink"/>
      <w:u w:val="single"/>
    </w:rPr>
  </w:style>
  <w:style w:type="character" w:styleId="CommentReference">
    <w:name w:val="annotation reference"/>
    <w:basedOn w:val="DefaultParagraphFont"/>
    <w:uiPriority w:val="99"/>
    <w:semiHidden/>
    <w:unhideWhenUsed/>
    <w:rsid w:val="001C4C89"/>
    <w:rPr>
      <w:sz w:val="16"/>
      <w:szCs w:val="16"/>
    </w:rPr>
  </w:style>
  <w:style w:type="paragraph" w:styleId="CommentText">
    <w:name w:val="annotation text"/>
    <w:basedOn w:val="Normal"/>
    <w:link w:val="CommentTextChar"/>
    <w:uiPriority w:val="99"/>
    <w:semiHidden/>
    <w:unhideWhenUsed/>
    <w:rsid w:val="001C4C89"/>
    <w:pPr>
      <w:spacing w:line="240" w:lineRule="auto"/>
    </w:pPr>
    <w:rPr>
      <w:sz w:val="20"/>
      <w:szCs w:val="20"/>
    </w:rPr>
  </w:style>
  <w:style w:type="character" w:customStyle="1" w:styleId="CommentTextChar">
    <w:name w:val="Comment Text Char"/>
    <w:basedOn w:val="DefaultParagraphFont"/>
    <w:link w:val="CommentText"/>
    <w:uiPriority w:val="99"/>
    <w:semiHidden/>
    <w:rsid w:val="001C4C89"/>
    <w:rPr>
      <w:sz w:val="20"/>
      <w:szCs w:val="20"/>
    </w:rPr>
  </w:style>
  <w:style w:type="paragraph" w:styleId="CommentSubject">
    <w:name w:val="annotation subject"/>
    <w:basedOn w:val="CommentText"/>
    <w:next w:val="CommentText"/>
    <w:link w:val="CommentSubjectChar"/>
    <w:uiPriority w:val="99"/>
    <w:semiHidden/>
    <w:unhideWhenUsed/>
    <w:rsid w:val="001C4C89"/>
    <w:rPr>
      <w:b/>
      <w:bCs/>
    </w:rPr>
  </w:style>
  <w:style w:type="character" w:customStyle="1" w:styleId="CommentSubjectChar">
    <w:name w:val="Comment Subject Char"/>
    <w:basedOn w:val="CommentTextChar"/>
    <w:link w:val="CommentSubject"/>
    <w:uiPriority w:val="99"/>
    <w:semiHidden/>
    <w:rsid w:val="001C4C89"/>
    <w:rPr>
      <w:b/>
      <w:bCs/>
      <w:sz w:val="20"/>
      <w:szCs w:val="20"/>
    </w:rPr>
  </w:style>
  <w:style w:type="paragraph" w:styleId="BalloonText">
    <w:name w:val="Balloon Text"/>
    <w:basedOn w:val="Normal"/>
    <w:link w:val="BalloonTextChar"/>
    <w:uiPriority w:val="99"/>
    <w:semiHidden/>
    <w:unhideWhenUsed/>
    <w:rsid w:val="001C4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s.utah.edu/academics/6-401.php" TargetMode="External"/><Relationship Id="rId3" Type="http://schemas.openxmlformats.org/officeDocument/2006/relationships/settings" Target="settings.xml"/><Relationship Id="rId7" Type="http://schemas.openxmlformats.org/officeDocument/2006/relationships/hyperlink" Target="http://regulations.utah.edu/academics/6-300.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gulations.utah.edu/academics/6-31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Flores</dc:creator>
  <cp:keywords/>
  <dc:description/>
  <cp:lastModifiedBy>R Flores</cp:lastModifiedBy>
  <cp:revision>47</cp:revision>
  <dcterms:created xsi:type="dcterms:W3CDTF">2018-02-16T19:03:00Z</dcterms:created>
  <dcterms:modified xsi:type="dcterms:W3CDTF">2018-04-10T18:58:00Z</dcterms:modified>
</cp:coreProperties>
</file>