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7DEB0" w14:textId="12F2009A" w:rsidR="00921758" w:rsidRPr="001C356A" w:rsidRDefault="00921758" w:rsidP="00921758">
      <w:pPr>
        <w:shd w:val="clear" w:color="auto" w:fill="FFFFFF"/>
        <w:spacing w:after="330" w:line="240" w:lineRule="auto"/>
        <w:outlineLvl w:val="0"/>
        <w:rPr>
          <w:rFonts w:ascii="inherit" w:eastAsia="Times New Roman" w:hAnsi="inherit" w:cs="Arial"/>
          <w:b/>
          <w:bCs/>
          <w:spacing w:val="-7"/>
          <w:kern w:val="36"/>
          <w:sz w:val="45"/>
          <w:szCs w:val="45"/>
        </w:rPr>
      </w:pPr>
      <w:r w:rsidRPr="001C356A">
        <w:rPr>
          <w:rFonts w:ascii="inherit" w:eastAsia="Times New Roman" w:hAnsi="inherit" w:cs="Arial"/>
          <w:b/>
          <w:bCs/>
          <w:spacing w:val="-7"/>
          <w:kern w:val="36"/>
          <w:sz w:val="45"/>
          <w:szCs w:val="45"/>
        </w:rPr>
        <w:t>Procedure</w:t>
      </w:r>
      <w:r w:rsidR="001C356A" w:rsidRPr="001C356A">
        <w:rPr>
          <w:rFonts w:ascii="inherit" w:eastAsia="Times New Roman" w:hAnsi="inherit" w:cs="Arial"/>
          <w:b/>
          <w:bCs/>
          <w:strike/>
          <w:color w:val="FF0000"/>
          <w:spacing w:val="-7"/>
          <w:kern w:val="36"/>
          <w:sz w:val="45"/>
          <w:szCs w:val="45"/>
        </w:rPr>
        <w:t>s</w:t>
      </w:r>
      <w:r w:rsidRPr="001C356A">
        <w:rPr>
          <w:rFonts w:ascii="inherit" w:eastAsia="Times New Roman" w:hAnsi="inherit" w:cs="Arial"/>
          <w:b/>
          <w:bCs/>
          <w:spacing w:val="-7"/>
          <w:kern w:val="36"/>
          <w:sz w:val="45"/>
          <w:szCs w:val="45"/>
        </w:rPr>
        <w:t xml:space="preserve"> 1-006: Re</w:t>
      </w:r>
      <w:bookmarkStart w:id="0" w:name="_GoBack"/>
      <w:bookmarkEnd w:id="0"/>
      <w:r w:rsidRPr="001C356A">
        <w:rPr>
          <w:rFonts w:ascii="inherit" w:eastAsia="Times New Roman" w:hAnsi="inherit" w:cs="Arial"/>
          <w:b/>
          <w:bCs/>
          <w:spacing w:val="-7"/>
          <w:kern w:val="36"/>
          <w:sz w:val="45"/>
          <w:szCs w:val="45"/>
        </w:rPr>
        <w:t xml:space="preserve">viewing Individual Conflict of Interest </w:t>
      </w:r>
      <w:r w:rsidR="00120B56" w:rsidRPr="00120B56">
        <w:rPr>
          <w:rFonts w:ascii="inherit" w:eastAsia="Times New Roman" w:hAnsi="inherit" w:cs="Arial"/>
          <w:b/>
          <w:bCs/>
          <w:color w:val="00B0F0"/>
          <w:spacing w:val="-7"/>
          <w:kern w:val="36"/>
          <w:sz w:val="45"/>
          <w:szCs w:val="45"/>
          <w:u w:val="double"/>
        </w:rPr>
        <w:t xml:space="preserve">BRR </w:t>
      </w:r>
      <w:r w:rsidRPr="001C356A">
        <w:rPr>
          <w:rFonts w:ascii="inherit" w:eastAsia="Times New Roman" w:hAnsi="inherit" w:cs="Arial"/>
          <w:b/>
          <w:bCs/>
          <w:spacing w:val="-7"/>
          <w:kern w:val="36"/>
          <w:sz w:val="45"/>
          <w:szCs w:val="45"/>
        </w:rPr>
        <w:t>Disclosure Forms</w:t>
      </w:r>
    </w:p>
    <w:p w14:paraId="3446E1CD" w14:textId="4FB4E348" w:rsidR="00921758" w:rsidRPr="001C356A" w:rsidRDefault="00921758" w:rsidP="00DC428B">
      <w:pPr>
        <w:numPr>
          <w:ilvl w:val="0"/>
          <w:numId w:val="1"/>
        </w:numPr>
        <w:shd w:val="clear" w:color="auto" w:fill="FFFFFF"/>
        <w:tabs>
          <w:tab w:val="clear" w:pos="720"/>
          <w:tab w:val="num" w:pos="540"/>
        </w:tabs>
        <w:spacing w:before="180" w:after="180" w:line="240" w:lineRule="auto"/>
        <w:ind w:left="555"/>
        <w:rPr>
          <w:rFonts w:ascii="Arial" w:eastAsia="Times New Roman" w:hAnsi="Arial" w:cs="Arial"/>
          <w:sz w:val="23"/>
          <w:szCs w:val="23"/>
        </w:rPr>
      </w:pPr>
      <w:r w:rsidRPr="001C356A">
        <w:rPr>
          <w:rFonts w:ascii="Arial" w:eastAsia="Times New Roman" w:hAnsi="Arial" w:cs="Arial"/>
          <w:sz w:val="23"/>
          <w:szCs w:val="23"/>
        </w:rPr>
        <w:t>The Individual Conflict of Interest Committee (“Committee”) shall review potential conflicts of interest and recommendations forwarded by the Conflict of Interest Office.</w:t>
      </w:r>
    </w:p>
    <w:p w14:paraId="60C426D5" w14:textId="4D2A7A29" w:rsidR="00AE272B" w:rsidRPr="006667E9" w:rsidRDefault="00921758" w:rsidP="00DC428B">
      <w:pPr>
        <w:pStyle w:val="ListParagraph"/>
        <w:numPr>
          <w:ilvl w:val="0"/>
          <w:numId w:val="1"/>
        </w:numPr>
        <w:shd w:val="clear" w:color="auto" w:fill="FFFFFF"/>
        <w:tabs>
          <w:tab w:val="clear" w:pos="720"/>
        </w:tabs>
        <w:spacing w:before="180" w:after="0" w:line="240" w:lineRule="auto"/>
        <w:ind w:left="540"/>
        <w:rPr>
          <w:rFonts w:ascii="Arial" w:eastAsia="Times New Roman" w:hAnsi="Arial" w:cs="Arial"/>
          <w:sz w:val="23"/>
          <w:szCs w:val="23"/>
        </w:rPr>
      </w:pPr>
      <w:r w:rsidRPr="006667E9">
        <w:rPr>
          <w:rFonts w:ascii="Arial" w:eastAsia="Times New Roman" w:hAnsi="Arial" w:cs="Arial"/>
          <w:sz w:val="23"/>
          <w:szCs w:val="23"/>
        </w:rPr>
        <w:t>If the Committee determines that a financial conflict of interest exists</w:t>
      </w:r>
      <w:r w:rsidR="008A443B" w:rsidRPr="006667E9">
        <w:rPr>
          <w:rFonts w:ascii="Arial" w:eastAsia="Times New Roman" w:hAnsi="Arial" w:cs="Arial"/>
          <w:sz w:val="23"/>
          <w:szCs w:val="23"/>
        </w:rPr>
        <w:t>,</w:t>
      </w:r>
      <w:r w:rsidRPr="006667E9">
        <w:rPr>
          <w:rFonts w:ascii="Arial" w:eastAsia="Times New Roman" w:hAnsi="Arial" w:cs="Arial"/>
          <w:sz w:val="23"/>
          <w:szCs w:val="23"/>
        </w:rPr>
        <w:t xml:space="preserve"> and the Investigator or Employee proposed a plan to manage, reduce, or eliminate the conflict, the Committee shall determine whether the proposed plan is acceptable. The</w:t>
      </w:r>
      <w:r w:rsidR="008A443B" w:rsidRPr="006667E9">
        <w:rPr>
          <w:rFonts w:ascii="Arial" w:eastAsia="Times New Roman" w:hAnsi="Arial" w:cs="Arial"/>
          <w:sz w:val="23"/>
          <w:szCs w:val="23"/>
        </w:rPr>
        <w:t xml:space="preserve"> Committee will give the</w:t>
      </w:r>
      <w:r w:rsidRPr="006667E9">
        <w:rPr>
          <w:rFonts w:ascii="Arial" w:eastAsia="Times New Roman" w:hAnsi="Arial" w:cs="Arial"/>
          <w:sz w:val="23"/>
          <w:szCs w:val="23"/>
        </w:rPr>
        <w:t xml:space="preserve"> individual an opportunity to provide </w:t>
      </w:r>
      <w:r w:rsidR="008A443B" w:rsidRPr="006667E9">
        <w:rPr>
          <w:rFonts w:ascii="Arial" w:eastAsia="Times New Roman" w:hAnsi="Arial" w:cs="Arial"/>
          <w:sz w:val="23"/>
          <w:szCs w:val="23"/>
        </w:rPr>
        <w:t xml:space="preserve">the Committee with </w:t>
      </w:r>
      <w:r w:rsidRPr="006667E9">
        <w:rPr>
          <w:rFonts w:ascii="Arial" w:eastAsia="Times New Roman" w:hAnsi="Arial" w:cs="Arial"/>
          <w:sz w:val="23"/>
          <w:szCs w:val="23"/>
        </w:rPr>
        <w:t>additional information pertaining to the potential conflict or the proposed plan</w:t>
      </w:r>
      <w:r w:rsidR="008A443B" w:rsidRPr="006667E9">
        <w:rPr>
          <w:rFonts w:ascii="Arial" w:eastAsia="Times New Roman" w:hAnsi="Arial" w:cs="Arial"/>
          <w:sz w:val="23"/>
          <w:szCs w:val="23"/>
        </w:rPr>
        <w:t>.</w:t>
      </w:r>
    </w:p>
    <w:p w14:paraId="6012A2BA" w14:textId="77777777" w:rsidR="00AE272B" w:rsidRPr="001C356A" w:rsidRDefault="00AE272B" w:rsidP="00C10422">
      <w:pPr>
        <w:pStyle w:val="ListParagraph"/>
        <w:shd w:val="clear" w:color="auto" w:fill="FFFFFF"/>
        <w:spacing w:before="180" w:after="180" w:line="240" w:lineRule="auto"/>
        <w:ind w:left="540"/>
        <w:rPr>
          <w:rFonts w:ascii="Arial" w:eastAsia="Times New Roman" w:hAnsi="Arial" w:cs="Arial"/>
          <w:sz w:val="23"/>
          <w:szCs w:val="23"/>
        </w:rPr>
      </w:pPr>
    </w:p>
    <w:p w14:paraId="45F9A23F" w14:textId="3A4078B4" w:rsidR="00AE272B" w:rsidRPr="006667E9" w:rsidRDefault="00921758" w:rsidP="00DC428B">
      <w:pPr>
        <w:pStyle w:val="ListParagraph"/>
        <w:numPr>
          <w:ilvl w:val="0"/>
          <w:numId w:val="1"/>
        </w:numPr>
        <w:shd w:val="clear" w:color="auto" w:fill="FFFFFF"/>
        <w:tabs>
          <w:tab w:val="clear" w:pos="720"/>
        </w:tabs>
        <w:spacing w:before="180" w:after="180" w:line="240" w:lineRule="auto"/>
        <w:ind w:left="540"/>
        <w:rPr>
          <w:rFonts w:ascii="Arial" w:eastAsia="Times New Roman" w:hAnsi="Arial" w:cs="Arial"/>
          <w:sz w:val="23"/>
          <w:szCs w:val="23"/>
        </w:rPr>
      </w:pPr>
      <w:r w:rsidRPr="006667E9">
        <w:rPr>
          <w:rFonts w:ascii="Arial" w:eastAsia="Times New Roman" w:hAnsi="Arial" w:cs="Arial"/>
          <w:sz w:val="23"/>
          <w:szCs w:val="23"/>
        </w:rPr>
        <w:t xml:space="preserve">If the Committee determines that the proposed plan is acceptable, the Conflict of Interest Officer shall transmit the Committee's decision to the individual, </w:t>
      </w:r>
      <w:r w:rsidR="001C356A" w:rsidRPr="006667E9">
        <w:rPr>
          <w:rFonts w:ascii="Arial" w:eastAsia="Times New Roman" w:hAnsi="Arial" w:cs="Arial"/>
          <w:strike/>
          <w:color w:val="FF0000"/>
          <w:sz w:val="23"/>
          <w:szCs w:val="23"/>
        </w:rPr>
        <w:t>his/</w:t>
      </w:r>
      <w:proofErr w:type="spellStart"/>
      <w:r w:rsidR="001C356A" w:rsidRPr="006667E9">
        <w:rPr>
          <w:rFonts w:ascii="Arial" w:eastAsia="Times New Roman" w:hAnsi="Arial" w:cs="Arial"/>
          <w:strike/>
          <w:color w:val="FF0000"/>
          <w:sz w:val="23"/>
          <w:szCs w:val="23"/>
        </w:rPr>
        <w:t>her</w:t>
      </w:r>
      <w:r w:rsidR="00A83155" w:rsidRPr="006667E9">
        <w:rPr>
          <w:rFonts w:ascii="Arial" w:eastAsia="Times New Roman" w:hAnsi="Arial" w:cs="Arial"/>
          <w:color w:val="00B0F0"/>
          <w:sz w:val="23"/>
          <w:szCs w:val="23"/>
          <w:u w:val="double"/>
        </w:rPr>
        <w:t>the</w:t>
      </w:r>
      <w:proofErr w:type="spellEnd"/>
      <w:r w:rsidR="00A83155" w:rsidRPr="006667E9">
        <w:rPr>
          <w:rFonts w:ascii="Arial" w:eastAsia="Times New Roman" w:hAnsi="Arial" w:cs="Arial"/>
          <w:color w:val="00B0F0"/>
          <w:sz w:val="23"/>
          <w:szCs w:val="23"/>
          <w:u w:val="double"/>
        </w:rPr>
        <w:t xml:space="preserve"> individual’s</w:t>
      </w:r>
      <w:r w:rsidRPr="006667E9">
        <w:rPr>
          <w:rFonts w:ascii="Arial" w:eastAsia="Times New Roman" w:hAnsi="Arial" w:cs="Arial"/>
          <w:sz w:val="23"/>
          <w:szCs w:val="23"/>
        </w:rPr>
        <w:t xml:space="preserve"> department chair or supervisor, and appropriate University </w:t>
      </w:r>
      <w:r w:rsidR="008A443B" w:rsidRPr="006667E9">
        <w:rPr>
          <w:rFonts w:ascii="Arial" w:eastAsia="Times New Roman" w:hAnsi="Arial" w:cs="Arial"/>
          <w:sz w:val="23"/>
          <w:szCs w:val="23"/>
        </w:rPr>
        <w:t xml:space="preserve">offices </w:t>
      </w:r>
      <w:r w:rsidRPr="006667E9">
        <w:rPr>
          <w:rFonts w:ascii="Arial" w:eastAsia="Times New Roman" w:hAnsi="Arial" w:cs="Arial"/>
          <w:sz w:val="23"/>
          <w:szCs w:val="23"/>
        </w:rPr>
        <w:t xml:space="preserve">(e.g., Institutional Review Board, Office of Sponsored Projects, </w:t>
      </w:r>
      <w:r w:rsidR="007035E7" w:rsidRPr="006667E9">
        <w:rPr>
          <w:rFonts w:ascii="Arial" w:eastAsia="Times New Roman" w:hAnsi="Arial" w:cs="Arial"/>
          <w:color w:val="00B0F0"/>
          <w:sz w:val="23"/>
          <w:szCs w:val="23"/>
          <w:u w:val="double"/>
        </w:rPr>
        <w:t>Center for</w:t>
      </w:r>
      <w:r w:rsidR="007035E7" w:rsidRPr="006667E9">
        <w:rPr>
          <w:rFonts w:ascii="Arial" w:eastAsia="Times New Roman" w:hAnsi="Arial" w:cs="Arial"/>
          <w:color w:val="00B0F0"/>
          <w:sz w:val="23"/>
          <w:szCs w:val="23"/>
        </w:rPr>
        <w:t xml:space="preserve"> </w:t>
      </w:r>
      <w:r w:rsidRPr="006667E9">
        <w:rPr>
          <w:rFonts w:ascii="Arial" w:eastAsia="Times New Roman" w:hAnsi="Arial" w:cs="Arial"/>
          <w:sz w:val="23"/>
          <w:szCs w:val="23"/>
        </w:rPr>
        <w:t xml:space="preserve">Technology </w:t>
      </w:r>
      <w:r w:rsidR="007035E7" w:rsidRPr="006667E9">
        <w:rPr>
          <w:rFonts w:ascii="Arial" w:eastAsia="Times New Roman" w:hAnsi="Arial" w:cs="Arial"/>
          <w:color w:val="00B0F0"/>
          <w:sz w:val="23"/>
          <w:szCs w:val="23"/>
          <w:u w:val="double"/>
        </w:rPr>
        <w:t>&amp; Venture</w:t>
      </w:r>
      <w:r w:rsidR="007035E7" w:rsidRPr="006667E9">
        <w:rPr>
          <w:rFonts w:ascii="Arial" w:eastAsia="Times New Roman" w:hAnsi="Arial" w:cs="Arial"/>
          <w:color w:val="00B0F0"/>
          <w:sz w:val="23"/>
          <w:szCs w:val="23"/>
        </w:rPr>
        <w:t xml:space="preserve"> </w:t>
      </w:r>
      <w:r w:rsidRPr="006667E9">
        <w:rPr>
          <w:rFonts w:ascii="Arial" w:eastAsia="Times New Roman" w:hAnsi="Arial" w:cs="Arial"/>
          <w:sz w:val="23"/>
          <w:szCs w:val="23"/>
        </w:rPr>
        <w:t>Commercialization</w:t>
      </w:r>
      <w:r w:rsidR="001C356A" w:rsidRPr="006667E9">
        <w:rPr>
          <w:rFonts w:ascii="Arial" w:eastAsia="Times New Roman" w:hAnsi="Arial" w:cs="Arial"/>
          <w:strike/>
          <w:color w:val="FF0000"/>
          <w:sz w:val="23"/>
          <w:szCs w:val="23"/>
        </w:rPr>
        <w:t xml:space="preserve"> Office</w:t>
      </w:r>
      <w:r w:rsidRPr="006667E9">
        <w:rPr>
          <w:rFonts w:ascii="Arial" w:eastAsia="Times New Roman" w:hAnsi="Arial" w:cs="Arial"/>
          <w:sz w:val="23"/>
          <w:szCs w:val="23"/>
        </w:rPr>
        <w:t>, Procurement &amp; Contracting Services, Graduate School).</w:t>
      </w:r>
    </w:p>
    <w:p w14:paraId="14D21B36" w14:textId="77777777" w:rsidR="00AE272B" w:rsidRPr="001C356A" w:rsidRDefault="00AE272B" w:rsidP="00C10422">
      <w:pPr>
        <w:pStyle w:val="ListParagraph"/>
        <w:shd w:val="clear" w:color="auto" w:fill="FFFFFF"/>
        <w:spacing w:before="180" w:after="180" w:line="240" w:lineRule="auto"/>
        <w:ind w:left="540"/>
        <w:rPr>
          <w:rFonts w:ascii="Arial" w:eastAsia="Times New Roman" w:hAnsi="Arial" w:cs="Arial"/>
          <w:sz w:val="23"/>
          <w:szCs w:val="23"/>
        </w:rPr>
      </w:pPr>
    </w:p>
    <w:p w14:paraId="5B6AB5AA" w14:textId="0ADF7273" w:rsidR="00AE272B" w:rsidRPr="001C356A" w:rsidRDefault="00921758" w:rsidP="00DC428B">
      <w:pPr>
        <w:pStyle w:val="ListParagraph"/>
        <w:numPr>
          <w:ilvl w:val="0"/>
          <w:numId w:val="1"/>
        </w:numPr>
        <w:shd w:val="clear" w:color="auto" w:fill="FFFFFF"/>
        <w:tabs>
          <w:tab w:val="clear" w:pos="720"/>
        </w:tabs>
        <w:spacing w:before="180" w:after="180" w:line="240" w:lineRule="auto"/>
        <w:ind w:left="540"/>
        <w:rPr>
          <w:rFonts w:ascii="Arial" w:eastAsia="Times New Roman" w:hAnsi="Arial" w:cs="Arial"/>
          <w:sz w:val="23"/>
          <w:szCs w:val="23"/>
        </w:rPr>
      </w:pPr>
      <w:r w:rsidRPr="001C356A">
        <w:rPr>
          <w:rFonts w:ascii="Arial" w:eastAsia="Times New Roman" w:hAnsi="Arial" w:cs="Arial"/>
          <w:sz w:val="23"/>
          <w:szCs w:val="23"/>
        </w:rPr>
        <w:t xml:space="preserve">If the Committee determines that the proposed plan is not acceptable, or if the individual does not propose a plan, the Committee shall draft an appropriate plan to manage, reduce, or eliminate the conflict. The </w:t>
      </w:r>
      <w:r w:rsidR="008A443B">
        <w:rPr>
          <w:rFonts w:ascii="Arial" w:eastAsia="Times New Roman" w:hAnsi="Arial" w:cs="Arial"/>
          <w:sz w:val="23"/>
          <w:szCs w:val="23"/>
        </w:rPr>
        <w:t xml:space="preserve">Committee will give the </w:t>
      </w:r>
      <w:r w:rsidRPr="001C356A">
        <w:rPr>
          <w:rFonts w:ascii="Arial" w:eastAsia="Times New Roman" w:hAnsi="Arial" w:cs="Arial"/>
          <w:sz w:val="23"/>
          <w:szCs w:val="23"/>
        </w:rPr>
        <w:t xml:space="preserve">individual an opportunity to provide any additional information pertaining to the potential conflict of interest. The Conflict of Interest Officer will transmit the Committee's decision and the plan to the individual, </w:t>
      </w:r>
      <w:r w:rsidR="001C356A" w:rsidRPr="001C356A">
        <w:rPr>
          <w:rFonts w:ascii="Arial" w:eastAsia="Times New Roman" w:hAnsi="Arial" w:cs="Arial"/>
          <w:strike/>
          <w:color w:val="FF0000"/>
          <w:sz w:val="23"/>
          <w:szCs w:val="23"/>
        </w:rPr>
        <w:t>his/</w:t>
      </w:r>
      <w:proofErr w:type="spellStart"/>
      <w:r w:rsidR="001C356A" w:rsidRPr="001C356A">
        <w:rPr>
          <w:rFonts w:ascii="Arial" w:eastAsia="Times New Roman" w:hAnsi="Arial" w:cs="Arial"/>
          <w:strike/>
          <w:color w:val="FF0000"/>
          <w:sz w:val="23"/>
          <w:szCs w:val="23"/>
        </w:rPr>
        <w:t>her</w:t>
      </w:r>
      <w:r w:rsidR="007F337D" w:rsidRPr="001C356A">
        <w:rPr>
          <w:rFonts w:ascii="Arial" w:eastAsia="Times New Roman" w:hAnsi="Arial" w:cs="Arial"/>
          <w:color w:val="00B0F0"/>
          <w:sz w:val="23"/>
          <w:szCs w:val="23"/>
          <w:u w:val="double"/>
        </w:rPr>
        <w:t>the</w:t>
      </w:r>
      <w:proofErr w:type="spellEnd"/>
      <w:r w:rsidR="007F337D" w:rsidRPr="001C356A">
        <w:rPr>
          <w:rFonts w:ascii="Arial" w:eastAsia="Times New Roman" w:hAnsi="Arial" w:cs="Arial"/>
          <w:color w:val="00B0F0"/>
          <w:sz w:val="23"/>
          <w:szCs w:val="23"/>
          <w:u w:val="double"/>
        </w:rPr>
        <w:t xml:space="preserve"> individual’s</w:t>
      </w:r>
      <w:r w:rsidRPr="001C356A">
        <w:rPr>
          <w:rFonts w:ascii="Arial" w:eastAsia="Times New Roman" w:hAnsi="Arial" w:cs="Arial"/>
          <w:color w:val="00B0F0"/>
          <w:sz w:val="23"/>
          <w:szCs w:val="23"/>
          <w:u w:val="double"/>
        </w:rPr>
        <w:t xml:space="preserve"> </w:t>
      </w:r>
      <w:r w:rsidRPr="001C356A">
        <w:rPr>
          <w:rFonts w:ascii="Arial" w:eastAsia="Times New Roman" w:hAnsi="Arial" w:cs="Arial"/>
          <w:sz w:val="23"/>
          <w:szCs w:val="23"/>
        </w:rPr>
        <w:t xml:space="preserve">department chair or supervisor, and appropriate University </w:t>
      </w:r>
      <w:r w:rsidR="008A443B">
        <w:rPr>
          <w:rFonts w:ascii="Arial" w:eastAsia="Times New Roman" w:hAnsi="Arial" w:cs="Arial"/>
          <w:sz w:val="23"/>
          <w:szCs w:val="23"/>
        </w:rPr>
        <w:t>offices</w:t>
      </w:r>
      <w:r w:rsidR="008A443B" w:rsidRPr="001C356A">
        <w:rPr>
          <w:rFonts w:ascii="Arial" w:eastAsia="Times New Roman" w:hAnsi="Arial" w:cs="Arial"/>
          <w:sz w:val="23"/>
          <w:szCs w:val="23"/>
        </w:rPr>
        <w:t xml:space="preserve"> </w:t>
      </w:r>
      <w:r w:rsidRPr="001C356A">
        <w:rPr>
          <w:rFonts w:ascii="Arial" w:eastAsia="Times New Roman" w:hAnsi="Arial" w:cs="Arial"/>
          <w:sz w:val="23"/>
          <w:szCs w:val="23"/>
        </w:rPr>
        <w:t xml:space="preserve">(e.g., Institutional Review Board, Office of Sponsored Projects, </w:t>
      </w:r>
      <w:r w:rsidR="007F337D" w:rsidRPr="001C356A">
        <w:rPr>
          <w:rFonts w:ascii="Arial" w:eastAsia="Times New Roman" w:hAnsi="Arial" w:cs="Arial"/>
          <w:color w:val="00B0F0"/>
          <w:sz w:val="23"/>
          <w:szCs w:val="23"/>
          <w:u w:val="double"/>
        </w:rPr>
        <w:t>Center for</w:t>
      </w:r>
      <w:r w:rsidR="007F337D" w:rsidRPr="001C356A">
        <w:rPr>
          <w:rFonts w:ascii="Arial" w:eastAsia="Times New Roman" w:hAnsi="Arial" w:cs="Arial"/>
          <w:color w:val="00B0F0"/>
          <w:sz w:val="23"/>
          <w:szCs w:val="23"/>
        </w:rPr>
        <w:t xml:space="preserve"> </w:t>
      </w:r>
      <w:r w:rsidRPr="001C356A">
        <w:rPr>
          <w:rFonts w:ascii="Arial" w:eastAsia="Times New Roman" w:hAnsi="Arial" w:cs="Arial"/>
          <w:sz w:val="23"/>
          <w:szCs w:val="23"/>
        </w:rPr>
        <w:t xml:space="preserve">Technology </w:t>
      </w:r>
      <w:r w:rsidR="007F337D" w:rsidRPr="001C356A">
        <w:rPr>
          <w:rFonts w:ascii="Arial" w:eastAsia="Times New Roman" w:hAnsi="Arial" w:cs="Arial"/>
          <w:color w:val="00B0F0"/>
          <w:sz w:val="23"/>
          <w:szCs w:val="23"/>
          <w:u w:val="double"/>
        </w:rPr>
        <w:t>&amp; Venture</w:t>
      </w:r>
      <w:r w:rsidR="007F337D" w:rsidRPr="001C356A">
        <w:rPr>
          <w:rFonts w:ascii="Arial" w:eastAsia="Times New Roman" w:hAnsi="Arial" w:cs="Arial"/>
          <w:color w:val="00B0F0"/>
          <w:sz w:val="23"/>
          <w:szCs w:val="23"/>
        </w:rPr>
        <w:t xml:space="preserve"> </w:t>
      </w:r>
      <w:r w:rsidRPr="001C356A">
        <w:rPr>
          <w:rFonts w:ascii="Arial" w:eastAsia="Times New Roman" w:hAnsi="Arial" w:cs="Arial"/>
          <w:sz w:val="23"/>
          <w:szCs w:val="23"/>
        </w:rPr>
        <w:t>Commercialization</w:t>
      </w:r>
      <w:r w:rsidR="001C356A">
        <w:rPr>
          <w:rFonts w:ascii="Arial" w:eastAsia="Times New Roman" w:hAnsi="Arial" w:cs="Arial"/>
          <w:sz w:val="23"/>
          <w:szCs w:val="23"/>
        </w:rPr>
        <w:t xml:space="preserve"> </w:t>
      </w:r>
      <w:r w:rsidR="001C356A" w:rsidRPr="001C356A">
        <w:rPr>
          <w:rFonts w:ascii="Arial" w:eastAsia="Times New Roman" w:hAnsi="Arial" w:cs="Arial"/>
          <w:strike/>
          <w:color w:val="FF0000"/>
          <w:sz w:val="23"/>
          <w:szCs w:val="23"/>
        </w:rPr>
        <w:t>Office</w:t>
      </w:r>
      <w:r w:rsidRPr="001C356A">
        <w:rPr>
          <w:rFonts w:ascii="Arial" w:eastAsia="Times New Roman" w:hAnsi="Arial" w:cs="Arial"/>
          <w:sz w:val="23"/>
          <w:szCs w:val="23"/>
        </w:rPr>
        <w:t>,</w:t>
      </w:r>
      <w:r w:rsidRPr="001C356A">
        <w:rPr>
          <w:rFonts w:ascii="Arial" w:eastAsia="Times New Roman" w:hAnsi="Arial" w:cs="Arial"/>
          <w:color w:val="FF0000"/>
          <w:sz w:val="23"/>
          <w:szCs w:val="23"/>
        </w:rPr>
        <w:t xml:space="preserve"> </w:t>
      </w:r>
      <w:r w:rsidRPr="001C356A">
        <w:rPr>
          <w:rFonts w:ascii="Arial" w:eastAsia="Times New Roman" w:hAnsi="Arial" w:cs="Arial"/>
          <w:sz w:val="23"/>
          <w:szCs w:val="23"/>
        </w:rPr>
        <w:t>Procurement &amp; Contracting Services, Graduate School).</w:t>
      </w:r>
    </w:p>
    <w:p w14:paraId="27C82CCD" w14:textId="77777777" w:rsidR="00AE272B" w:rsidRPr="001C356A" w:rsidRDefault="00AE272B" w:rsidP="00C10422">
      <w:pPr>
        <w:pStyle w:val="ListParagraph"/>
        <w:shd w:val="clear" w:color="auto" w:fill="FFFFFF"/>
        <w:spacing w:before="180" w:after="180" w:line="240" w:lineRule="auto"/>
        <w:ind w:left="540"/>
        <w:rPr>
          <w:rFonts w:ascii="Arial" w:eastAsia="Times New Roman" w:hAnsi="Arial" w:cs="Arial"/>
          <w:sz w:val="23"/>
          <w:szCs w:val="23"/>
        </w:rPr>
      </w:pPr>
    </w:p>
    <w:p w14:paraId="456B797B" w14:textId="39366205" w:rsidR="00921758" w:rsidRDefault="00921758" w:rsidP="00DC428B">
      <w:pPr>
        <w:pStyle w:val="ListParagraph"/>
        <w:numPr>
          <w:ilvl w:val="0"/>
          <w:numId w:val="1"/>
        </w:numPr>
        <w:shd w:val="clear" w:color="auto" w:fill="FFFFFF"/>
        <w:tabs>
          <w:tab w:val="clear" w:pos="720"/>
        </w:tabs>
        <w:spacing w:before="180" w:after="180" w:line="240" w:lineRule="auto"/>
        <w:ind w:left="540"/>
        <w:rPr>
          <w:rFonts w:ascii="Arial" w:eastAsia="Times New Roman" w:hAnsi="Arial" w:cs="Arial"/>
          <w:sz w:val="23"/>
          <w:szCs w:val="23"/>
        </w:rPr>
      </w:pPr>
      <w:r w:rsidRPr="001C356A">
        <w:rPr>
          <w:rFonts w:ascii="Arial" w:eastAsia="Times New Roman" w:hAnsi="Arial" w:cs="Arial"/>
          <w:sz w:val="23"/>
          <w:szCs w:val="23"/>
        </w:rPr>
        <w:t xml:space="preserve">If the individual does not agree with the decision or plan approved by the Committee, </w:t>
      </w:r>
      <w:r w:rsidR="008A443B">
        <w:rPr>
          <w:rFonts w:ascii="Arial" w:eastAsia="Times New Roman" w:hAnsi="Arial" w:cs="Arial"/>
          <w:sz w:val="23"/>
          <w:szCs w:val="23"/>
        </w:rPr>
        <w:t xml:space="preserve">the Committee will give </w:t>
      </w:r>
      <w:r w:rsidR="001C356A" w:rsidRPr="001C356A">
        <w:rPr>
          <w:rFonts w:ascii="Arial" w:eastAsia="Times New Roman" w:hAnsi="Arial" w:cs="Arial"/>
          <w:strike/>
          <w:color w:val="FF0000"/>
          <w:sz w:val="23"/>
          <w:szCs w:val="23"/>
        </w:rPr>
        <w:t>he/</w:t>
      </w:r>
      <w:proofErr w:type="spellStart"/>
      <w:r w:rsidR="001C356A" w:rsidRPr="001C356A">
        <w:rPr>
          <w:rFonts w:ascii="Arial" w:eastAsia="Times New Roman" w:hAnsi="Arial" w:cs="Arial"/>
          <w:strike/>
          <w:color w:val="FF0000"/>
          <w:sz w:val="23"/>
          <w:szCs w:val="23"/>
        </w:rPr>
        <w:t>she</w:t>
      </w:r>
      <w:r w:rsidR="007F337D" w:rsidRPr="001C356A">
        <w:rPr>
          <w:rFonts w:ascii="Arial" w:eastAsia="Times New Roman" w:hAnsi="Arial" w:cs="Arial"/>
          <w:color w:val="00B0F0"/>
          <w:sz w:val="23"/>
          <w:szCs w:val="23"/>
          <w:u w:val="double"/>
        </w:rPr>
        <w:t>the</w:t>
      </w:r>
      <w:proofErr w:type="spellEnd"/>
      <w:r w:rsidR="007F337D" w:rsidRPr="001C356A">
        <w:rPr>
          <w:rFonts w:ascii="Arial" w:eastAsia="Times New Roman" w:hAnsi="Arial" w:cs="Arial"/>
          <w:color w:val="00B0F0"/>
          <w:sz w:val="23"/>
          <w:szCs w:val="23"/>
          <w:u w:val="double"/>
        </w:rPr>
        <w:t xml:space="preserve"> individual</w:t>
      </w:r>
      <w:r w:rsidRPr="001C356A">
        <w:rPr>
          <w:rFonts w:ascii="Arial" w:eastAsia="Times New Roman" w:hAnsi="Arial" w:cs="Arial"/>
          <w:color w:val="00B0F0"/>
          <w:sz w:val="23"/>
          <w:szCs w:val="23"/>
        </w:rPr>
        <w:t xml:space="preserve"> </w:t>
      </w:r>
      <w:r w:rsidRPr="001C356A">
        <w:rPr>
          <w:rFonts w:ascii="Arial" w:eastAsia="Times New Roman" w:hAnsi="Arial" w:cs="Arial"/>
          <w:sz w:val="23"/>
          <w:szCs w:val="23"/>
        </w:rPr>
        <w:t>opportunity to resolve any differences with the Committee directly.</w:t>
      </w:r>
    </w:p>
    <w:p w14:paraId="472048B0" w14:textId="77777777" w:rsidR="00A52525" w:rsidRPr="001C356A" w:rsidRDefault="00A52525" w:rsidP="00A52525">
      <w:pPr>
        <w:pStyle w:val="ListParagraph"/>
        <w:shd w:val="clear" w:color="auto" w:fill="FFFFFF"/>
        <w:spacing w:before="180" w:after="180" w:line="240" w:lineRule="auto"/>
        <w:ind w:left="540"/>
        <w:rPr>
          <w:rFonts w:ascii="Arial" w:eastAsia="Times New Roman" w:hAnsi="Arial" w:cs="Arial"/>
          <w:sz w:val="23"/>
          <w:szCs w:val="23"/>
        </w:rPr>
      </w:pPr>
    </w:p>
    <w:p w14:paraId="2F866ACB" w14:textId="77777777" w:rsidR="00462F2A" w:rsidRPr="00DE15BD" w:rsidRDefault="00DC428B" w:rsidP="00921758">
      <w:pPr>
        <w:spacing w:after="0" w:line="240" w:lineRule="auto"/>
      </w:pPr>
    </w:p>
    <w:sectPr w:rsidR="00462F2A" w:rsidRPr="00DE1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19E2"/>
    <w:multiLevelType w:val="hybridMultilevel"/>
    <w:tmpl w:val="4C90C006"/>
    <w:lvl w:ilvl="0" w:tplc="0409000F">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6D0190D"/>
    <w:multiLevelType w:val="hybridMultilevel"/>
    <w:tmpl w:val="949A64F0"/>
    <w:lvl w:ilvl="0" w:tplc="54FE0BD0">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0A54686D"/>
    <w:multiLevelType w:val="hybridMultilevel"/>
    <w:tmpl w:val="3EF80AC0"/>
    <w:lvl w:ilvl="0" w:tplc="04090015">
      <w:start w:val="1"/>
      <w:numFmt w:val="upperLetter"/>
      <w:lvlText w:val="%1."/>
      <w:lvlJc w:val="left"/>
      <w:pPr>
        <w:ind w:left="720" w:hanging="360"/>
      </w:pPr>
    </w:lvl>
    <w:lvl w:ilvl="1" w:tplc="9DB474E6">
      <w:start w:val="1"/>
      <w:numFmt w:val="upperLetter"/>
      <w:lvlText w:val="%2."/>
      <w:lvlJc w:val="left"/>
      <w:pPr>
        <w:ind w:left="1440" w:hanging="360"/>
      </w:pPr>
      <w:rPr>
        <w:rFonts w:ascii="Arial" w:hAnsi="Arial"/>
      </w:r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E0955"/>
    <w:multiLevelType w:val="hybridMultilevel"/>
    <w:tmpl w:val="6F58F0D6"/>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A8044E0"/>
    <w:multiLevelType w:val="multilevel"/>
    <w:tmpl w:val="0C74080C"/>
    <w:lvl w:ilvl="0">
      <w:start w:val="1"/>
      <w:numFmt w:val="decimal"/>
      <w:lvlText w:val="%1."/>
      <w:lvlJc w:val="left"/>
      <w:pPr>
        <w:tabs>
          <w:tab w:val="num" w:pos="720"/>
        </w:tabs>
        <w:ind w:left="720" w:hanging="360"/>
      </w:pPr>
    </w:lvl>
    <w:lvl w:ilvl="1">
      <w:start w:val="1"/>
      <w:numFmt w:val="lowerLetter"/>
      <w:lvlText w:val="%2."/>
      <w:lvlJc w:val="left"/>
      <w:pPr>
        <w:ind w:left="1710" w:hanging="360"/>
      </w:pPr>
      <w:rPr>
        <w:rFonts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940551"/>
    <w:multiLevelType w:val="hybridMultilevel"/>
    <w:tmpl w:val="69985D02"/>
    <w:lvl w:ilvl="0" w:tplc="0409000F">
      <w:start w:val="1"/>
      <w:numFmt w:val="decimal"/>
      <w:lvlText w:val="%1."/>
      <w:lvlJc w:val="left"/>
      <w:pPr>
        <w:ind w:left="2070" w:hanging="72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4FF7068E"/>
    <w:multiLevelType w:val="hybridMultilevel"/>
    <w:tmpl w:val="15E8CF4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B7CA717C">
      <w:start w:val="1"/>
      <w:numFmt w:val="decimal"/>
      <w:lvlText w:val="%4."/>
      <w:lvlJc w:val="left"/>
      <w:pPr>
        <w:ind w:left="2340" w:hanging="360"/>
      </w:pPr>
      <w:rPr>
        <w:rFonts w:ascii="Arial" w:eastAsia="Times New Roman" w:hAnsi="Arial" w:cs="Arial"/>
      </w:rPr>
    </w:lvl>
    <w:lvl w:ilvl="4" w:tplc="04090019">
      <w:start w:val="1"/>
      <w:numFmt w:val="lowerLetter"/>
      <w:lvlText w:val="%5."/>
      <w:lvlJc w:val="left"/>
      <w:pPr>
        <w:ind w:left="288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758"/>
    <w:rsid w:val="000624E1"/>
    <w:rsid w:val="000B27AD"/>
    <w:rsid w:val="000C5254"/>
    <w:rsid w:val="00120B56"/>
    <w:rsid w:val="001C356A"/>
    <w:rsid w:val="002B55D4"/>
    <w:rsid w:val="002D4E4A"/>
    <w:rsid w:val="002D5771"/>
    <w:rsid w:val="003310B6"/>
    <w:rsid w:val="003D71BB"/>
    <w:rsid w:val="00472B03"/>
    <w:rsid w:val="00480CD1"/>
    <w:rsid w:val="004E0AB2"/>
    <w:rsid w:val="005620B4"/>
    <w:rsid w:val="006667E9"/>
    <w:rsid w:val="006769B5"/>
    <w:rsid w:val="0069000E"/>
    <w:rsid w:val="007035E7"/>
    <w:rsid w:val="00747B64"/>
    <w:rsid w:val="00791827"/>
    <w:rsid w:val="007D2174"/>
    <w:rsid w:val="007F337D"/>
    <w:rsid w:val="00801AFB"/>
    <w:rsid w:val="00861B87"/>
    <w:rsid w:val="008A443B"/>
    <w:rsid w:val="008A7432"/>
    <w:rsid w:val="008D6315"/>
    <w:rsid w:val="00921758"/>
    <w:rsid w:val="009414BF"/>
    <w:rsid w:val="00A51602"/>
    <w:rsid w:val="00A52525"/>
    <w:rsid w:val="00A83155"/>
    <w:rsid w:val="00AC466F"/>
    <w:rsid w:val="00AE272B"/>
    <w:rsid w:val="00B37349"/>
    <w:rsid w:val="00B837C1"/>
    <w:rsid w:val="00BC675F"/>
    <w:rsid w:val="00BF0B4D"/>
    <w:rsid w:val="00BF6F9E"/>
    <w:rsid w:val="00C10422"/>
    <w:rsid w:val="00C33EF3"/>
    <w:rsid w:val="00C45780"/>
    <w:rsid w:val="00CB7C98"/>
    <w:rsid w:val="00CC3283"/>
    <w:rsid w:val="00D37E7E"/>
    <w:rsid w:val="00D516C5"/>
    <w:rsid w:val="00DC428B"/>
    <w:rsid w:val="00DC70C4"/>
    <w:rsid w:val="00DE15BD"/>
    <w:rsid w:val="00DF04B2"/>
    <w:rsid w:val="00E60A23"/>
    <w:rsid w:val="00E67900"/>
    <w:rsid w:val="00EB1A3E"/>
    <w:rsid w:val="00F450C2"/>
    <w:rsid w:val="00F56D44"/>
    <w:rsid w:val="00FD2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CD15"/>
  <w15:chartTrackingRefBased/>
  <w15:docId w15:val="{2ED79811-C7FE-4B6A-BC04-DC369767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21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758"/>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37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349"/>
    <w:rPr>
      <w:rFonts w:ascii="Segoe UI" w:hAnsi="Segoe UI" w:cs="Segoe UI"/>
      <w:sz w:val="18"/>
      <w:szCs w:val="18"/>
    </w:rPr>
  </w:style>
  <w:style w:type="paragraph" w:styleId="ListParagraph">
    <w:name w:val="List Paragraph"/>
    <w:basedOn w:val="Normal"/>
    <w:uiPriority w:val="34"/>
    <w:qFormat/>
    <w:rsid w:val="009414BF"/>
    <w:pPr>
      <w:ind w:left="720"/>
      <w:contextualSpacing/>
    </w:pPr>
  </w:style>
  <w:style w:type="character" w:styleId="Emphasis">
    <w:name w:val="Emphasis"/>
    <w:basedOn w:val="DefaultParagraphFont"/>
    <w:uiPriority w:val="20"/>
    <w:qFormat/>
    <w:rsid w:val="009414BF"/>
    <w:rPr>
      <w:i/>
      <w:iCs/>
    </w:rPr>
  </w:style>
  <w:style w:type="paragraph" w:styleId="Revision">
    <w:name w:val="Revision"/>
    <w:hidden/>
    <w:uiPriority w:val="99"/>
    <w:semiHidden/>
    <w:rsid w:val="001C356A"/>
    <w:pPr>
      <w:spacing w:after="0" w:line="240" w:lineRule="auto"/>
    </w:pPr>
  </w:style>
  <w:style w:type="character" w:styleId="CommentReference">
    <w:name w:val="annotation reference"/>
    <w:basedOn w:val="DefaultParagraphFont"/>
    <w:uiPriority w:val="99"/>
    <w:semiHidden/>
    <w:unhideWhenUsed/>
    <w:rsid w:val="008A7432"/>
    <w:rPr>
      <w:sz w:val="16"/>
      <w:szCs w:val="16"/>
    </w:rPr>
  </w:style>
  <w:style w:type="paragraph" w:styleId="CommentText">
    <w:name w:val="annotation text"/>
    <w:basedOn w:val="Normal"/>
    <w:link w:val="CommentTextChar"/>
    <w:uiPriority w:val="99"/>
    <w:semiHidden/>
    <w:unhideWhenUsed/>
    <w:rsid w:val="008A7432"/>
    <w:pPr>
      <w:spacing w:line="240" w:lineRule="auto"/>
    </w:pPr>
    <w:rPr>
      <w:sz w:val="20"/>
      <w:szCs w:val="20"/>
    </w:rPr>
  </w:style>
  <w:style w:type="character" w:customStyle="1" w:styleId="CommentTextChar">
    <w:name w:val="Comment Text Char"/>
    <w:basedOn w:val="DefaultParagraphFont"/>
    <w:link w:val="CommentText"/>
    <w:uiPriority w:val="99"/>
    <w:semiHidden/>
    <w:rsid w:val="008A7432"/>
    <w:rPr>
      <w:sz w:val="20"/>
      <w:szCs w:val="20"/>
    </w:rPr>
  </w:style>
  <w:style w:type="paragraph" w:styleId="CommentSubject">
    <w:name w:val="annotation subject"/>
    <w:basedOn w:val="CommentText"/>
    <w:next w:val="CommentText"/>
    <w:link w:val="CommentSubjectChar"/>
    <w:uiPriority w:val="99"/>
    <w:semiHidden/>
    <w:unhideWhenUsed/>
    <w:rsid w:val="008A7432"/>
    <w:rPr>
      <w:b/>
      <w:bCs/>
    </w:rPr>
  </w:style>
  <w:style w:type="character" w:customStyle="1" w:styleId="CommentSubjectChar">
    <w:name w:val="Comment Subject Char"/>
    <w:basedOn w:val="CommentTextChar"/>
    <w:link w:val="CommentSubject"/>
    <w:uiPriority w:val="99"/>
    <w:semiHidden/>
    <w:rsid w:val="008A74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93323">
      <w:bodyDiv w:val="1"/>
      <w:marLeft w:val="0"/>
      <w:marRight w:val="0"/>
      <w:marTop w:val="0"/>
      <w:marBottom w:val="0"/>
      <w:divBdr>
        <w:top w:val="none" w:sz="0" w:space="0" w:color="auto"/>
        <w:left w:val="none" w:sz="0" w:space="0" w:color="auto"/>
        <w:bottom w:val="none" w:sz="0" w:space="0" w:color="auto"/>
        <w:right w:val="none" w:sz="0" w:space="0" w:color="auto"/>
      </w:divBdr>
      <w:divsChild>
        <w:div w:id="1393772313">
          <w:marLeft w:val="-165"/>
          <w:marRight w:val="-165"/>
          <w:marTop w:val="0"/>
          <w:marBottom w:val="0"/>
          <w:divBdr>
            <w:top w:val="none" w:sz="0" w:space="0" w:color="auto"/>
            <w:left w:val="none" w:sz="0" w:space="0" w:color="auto"/>
            <w:bottom w:val="none" w:sz="0" w:space="0" w:color="auto"/>
            <w:right w:val="none" w:sz="0" w:space="0" w:color="auto"/>
          </w:divBdr>
          <w:divsChild>
            <w:div w:id="1428572361">
              <w:marLeft w:val="0"/>
              <w:marRight w:val="0"/>
              <w:marTop w:val="0"/>
              <w:marBottom w:val="0"/>
              <w:divBdr>
                <w:top w:val="none" w:sz="0" w:space="0" w:color="auto"/>
                <w:left w:val="none" w:sz="0" w:space="0" w:color="auto"/>
                <w:bottom w:val="none" w:sz="0" w:space="0" w:color="auto"/>
                <w:right w:val="none" w:sz="0" w:space="0" w:color="auto"/>
              </w:divBdr>
            </w:div>
          </w:divsChild>
        </w:div>
        <w:div w:id="580263726">
          <w:marLeft w:val="-165"/>
          <w:marRight w:val="-165"/>
          <w:marTop w:val="0"/>
          <w:marBottom w:val="0"/>
          <w:divBdr>
            <w:top w:val="none" w:sz="0" w:space="0" w:color="auto"/>
            <w:left w:val="none" w:sz="0" w:space="0" w:color="auto"/>
            <w:bottom w:val="none" w:sz="0" w:space="0" w:color="auto"/>
            <w:right w:val="none" w:sz="0" w:space="0" w:color="auto"/>
          </w:divBdr>
          <w:divsChild>
            <w:div w:id="719086129">
              <w:marLeft w:val="0"/>
              <w:marRight w:val="0"/>
              <w:marTop w:val="0"/>
              <w:marBottom w:val="0"/>
              <w:divBdr>
                <w:top w:val="none" w:sz="0" w:space="0" w:color="auto"/>
                <w:left w:val="none" w:sz="0" w:space="0" w:color="auto"/>
                <w:bottom w:val="none" w:sz="0" w:space="0" w:color="auto"/>
                <w:right w:val="none" w:sz="0" w:space="0" w:color="auto"/>
              </w:divBdr>
              <w:divsChild>
                <w:div w:id="1125080709">
                  <w:marLeft w:val="0"/>
                  <w:marRight w:val="0"/>
                  <w:marTop w:val="0"/>
                  <w:marBottom w:val="0"/>
                  <w:divBdr>
                    <w:top w:val="none" w:sz="0" w:space="0" w:color="auto"/>
                    <w:left w:val="none" w:sz="0" w:space="0" w:color="auto"/>
                    <w:bottom w:val="none" w:sz="0" w:space="0" w:color="auto"/>
                    <w:right w:val="none" w:sz="0" w:space="0" w:color="auto"/>
                  </w:divBdr>
                  <w:divsChild>
                    <w:div w:id="91220235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03B57-D6BE-5849-AA9A-0333061F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A Bandy</dc:creator>
  <cp:keywords/>
  <dc:description/>
  <cp:lastModifiedBy>Microsoft Office User</cp:lastModifiedBy>
  <cp:revision>2</cp:revision>
  <dcterms:created xsi:type="dcterms:W3CDTF">2020-03-10T18:47:00Z</dcterms:created>
  <dcterms:modified xsi:type="dcterms:W3CDTF">2020-03-10T18:47:00Z</dcterms:modified>
</cp:coreProperties>
</file>